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468" w:type="dxa"/>
        <w:tblCellSpacing w:w="0" w:type="dxa"/>
        <w:tblInd w:w="142" w:type="dxa"/>
        <w:shd w:val="clear" w:color="auto" w:fill="FFFFFF"/>
        <w:tblCellMar>
          <w:left w:w="0" w:type="dxa"/>
          <w:right w:w="0" w:type="dxa"/>
        </w:tblCellMar>
        <w:tblLook w:val="04A0" w:firstRow="1" w:lastRow="0" w:firstColumn="1" w:lastColumn="0" w:noHBand="0" w:noVBand="1"/>
      </w:tblPr>
      <w:tblGrid>
        <w:gridCol w:w="13560"/>
        <w:gridCol w:w="908"/>
      </w:tblGrid>
      <w:tr w:rsidR="00053DBB" w:rsidRPr="00053DBB" w:rsidTr="00926A78">
        <w:trPr>
          <w:tblCellSpacing w:w="0" w:type="dxa"/>
        </w:trPr>
        <w:tc>
          <w:tcPr>
            <w:tcW w:w="13560" w:type="dxa"/>
            <w:shd w:val="clear" w:color="auto" w:fill="FFFFFF"/>
            <w:vAlign w:val="center"/>
            <w:hideMark/>
          </w:tcPr>
          <w:p w:rsidR="00053DBB" w:rsidRPr="00053DBB" w:rsidRDefault="00C30687" w:rsidP="00053DBB">
            <w:pPr>
              <w:spacing w:before="100" w:beforeAutospacing="1" w:after="100" w:afterAutospacing="1" w:line="240" w:lineRule="auto"/>
              <w:rPr>
                <w:rFonts w:ascii="Tahoma" w:eastAsia="Times New Roman" w:hAnsi="Tahoma" w:cs="Tahoma"/>
                <w:color w:val="000000"/>
                <w:sz w:val="18"/>
                <w:szCs w:val="18"/>
                <w:lang w:eastAsia="pl-PL"/>
              </w:rPr>
            </w:pPr>
            <w:r>
              <w:t>Ogłoszenie nr 536880-N-2018 z dnia 2018-03-27 r.</w:t>
            </w:r>
            <w:bookmarkStart w:id="0" w:name="_GoBack"/>
            <w:bookmarkEnd w:id="0"/>
          </w:p>
          <w:p w:rsidR="00053DBB" w:rsidRPr="00053DBB" w:rsidRDefault="00053DBB" w:rsidP="00053DBB">
            <w:pPr>
              <w:spacing w:after="0" w:line="450" w:lineRule="atLeast"/>
              <w:jc w:val="center"/>
              <w:rPr>
                <w:rFonts w:ascii="Tahoma" w:eastAsia="Times New Roman" w:hAnsi="Tahoma" w:cs="Tahoma"/>
                <w:b/>
                <w:bCs/>
                <w:color w:val="000000"/>
                <w:sz w:val="27"/>
                <w:szCs w:val="27"/>
                <w:lang w:eastAsia="pl-PL"/>
              </w:rPr>
            </w:pPr>
            <w:r w:rsidRPr="00053DBB">
              <w:rPr>
                <w:rFonts w:ascii="Tahoma" w:eastAsia="Times New Roman" w:hAnsi="Tahoma" w:cs="Tahoma"/>
                <w:b/>
                <w:bCs/>
                <w:color w:val="000000"/>
                <w:sz w:val="27"/>
                <w:szCs w:val="27"/>
                <w:lang w:eastAsia="pl-PL"/>
              </w:rPr>
              <w:t>Sosnówka: Sukcesywne dostawy produktów spożywczych dla DPS w</w:t>
            </w:r>
            <w:r w:rsidR="00DB1281">
              <w:rPr>
                <w:rFonts w:ascii="Tahoma" w:eastAsia="Times New Roman" w:hAnsi="Tahoma" w:cs="Tahoma"/>
                <w:b/>
                <w:bCs/>
                <w:color w:val="000000"/>
                <w:sz w:val="27"/>
                <w:szCs w:val="27"/>
                <w:lang w:eastAsia="pl-PL"/>
              </w:rPr>
              <w:t xml:space="preserve"> Sosnówce na okres od 01.05.2018r do 30.04.2019</w:t>
            </w:r>
            <w:r w:rsidRPr="00053DBB">
              <w:rPr>
                <w:rFonts w:ascii="Tahoma" w:eastAsia="Times New Roman" w:hAnsi="Tahoma" w:cs="Tahoma"/>
                <w:b/>
                <w:bCs/>
                <w:color w:val="000000"/>
                <w:sz w:val="27"/>
                <w:szCs w:val="27"/>
                <w:lang w:eastAsia="pl-PL"/>
              </w:rPr>
              <w:t>r</w:t>
            </w:r>
            <w:r w:rsidRPr="00053DBB">
              <w:rPr>
                <w:rFonts w:ascii="Tahoma" w:eastAsia="Times New Roman" w:hAnsi="Tahoma" w:cs="Tahoma"/>
                <w:b/>
                <w:bCs/>
                <w:color w:val="000000"/>
                <w:sz w:val="27"/>
                <w:szCs w:val="27"/>
                <w:lang w:eastAsia="pl-PL"/>
              </w:rPr>
              <w:br/>
              <w:t>OGŁOSZENIE O ZAMÓWIENIU - Dostawy</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Zamieszczanie ogłoszenia:</w:t>
            </w:r>
            <w:r w:rsidRPr="00053DBB">
              <w:rPr>
                <w:rFonts w:ascii="Tahoma" w:eastAsia="Times New Roman" w:hAnsi="Tahoma" w:cs="Tahoma"/>
                <w:color w:val="000000"/>
                <w:sz w:val="18"/>
                <w:szCs w:val="18"/>
                <w:lang w:eastAsia="pl-PL"/>
              </w:rPr>
              <w:t> obowiązkowe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Ogłoszenie dotyczy:</w:t>
            </w:r>
            <w:r w:rsidRPr="00053DBB">
              <w:rPr>
                <w:rFonts w:ascii="Tahoma" w:eastAsia="Times New Roman" w:hAnsi="Tahoma" w:cs="Tahoma"/>
                <w:color w:val="000000"/>
                <w:sz w:val="18"/>
                <w:szCs w:val="18"/>
                <w:lang w:eastAsia="pl-PL"/>
              </w:rPr>
              <w:t> zamówienia publicznego</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Zamówienie dotyczy projektu lub programu współfinansowanego ze środków Unii Europejskiej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nie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Nazwa projektu lub programu</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nie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t xml:space="preserve">Należy podać minimalny procentowy wskaźnik zatrudnienia osób należących do jednej lub więcej kategorii, o których mowa w art. 22 ust. 2 ustawy </w:t>
            </w:r>
            <w:proofErr w:type="spellStart"/>
            <w:r w:rsidRPr="00053DBB">
              <w:rPr>
                <w:rFonts w:ascii="Tahoma" w:eastAsia="Times New Roman" w:hAnsi="Tahoma" w:cs="Tahoma"/>
                <w:color w:val="000000"/>
                <w:sz w:val="18"/>
                <w:szCs w:val="18"/>
                <w:lang w:eastAsia="pl-PL"/>
              </w:rPr>
              <w:t>Pzp</w:t>
            </w:r>
            <w:proofErr w:type="spellEnd"/>
            <w:r w:rsidRPr="00053DBB">
              <w:rPr>
                <w:rFonts w:ascii="Tahoma" w:eastAsia="Times New Roman" w:hAnsi="Tahoma" w:cs="Tahoma"/>
                <w:color w:val="000000"/>
                <w:sz w:val="18"/>
                <w:szCs w:val="18"/>
                <w:lang w:eastAsia="pl-PL"/>
              </w:rPr>
              <w:t>, nie mniejszy niż 30%, osób zatrudnionych przez zakłady pracy chronionej lub wykonawców albo ich jednostki (w %) </w:t>
            </w:r>
          </w:p>
          <w:p w:rsidR="00053DBB" w:rsidRPr="00053DBB" w:rsidRDefault="00053DBB" w:rsidP="00053DBB">
            <w:pPr>
              <w:spacing w:after="0" w:line="450" w:lineRule="atLeast"/>
              <w:rPr>
                <w:rFonts w:ascii="Tahoma" w:eastAsia="Times New Roman" w:hAnsi="Tahoma" w:cs="Tahoma"/>
                <w:b/>
                <w:bCs/>
                <w:color w:val="000000"/>
                <w:sz w:val="20"/>
                <w:szCs w:val="20"/>
                <w:lang w:eastAsia="pl-PL"/>
              </w:rPr>
            </w:pPr>
            <w:r w:rsidRPr="00053DBB">
              <w:rPr>
                <w:rFonts w:ascii="Tahoma" w:eastAsia="Times New Roman" w:hAnsi="Tahoma" w:cs="Tahoma"/>
                <w:b/>
                <w:bCs/>
                <w:color w:val="000000"/>
                <w:sz w:val="20"/>
                <w:szCs w:val="20"/>
                <w:u w:val="single"/>
                <w:lang w:eastAsia="pl-PL"/>
              </w:rPr>
              <w:t>SEKCJA I: ZAMAWIAJĄCY</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Postępowanie przeprowadza centralny zamawiający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lastRenderedPageBreak/>
              <w:t>nie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Postępowanie przeprowadza podmiot, któremu zamawiający powierzył/powierzyli przeprowadzenie postępowania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nie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Informacje na temat podmiotu któremu zamawiający powierzył/powierzyli prowadzenie postępowania:</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Postępowanie jest przeprowadzane wspólnie przez zamawiających</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nie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t>Jeżeli tak, należy wymienić zamawiających, którzy wspólnie przeprowadzają postępowanie oraz podać adresy ich siedzib, krajowe numery identyfikacyjne oraz osoby do kontaktów wraz z danymi do kontaktów: </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Postępowanie jest przeprowadzane wspólnie z zamawiającymi z innych państw członkowskich Unii Europejskiej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nie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W przypadku przeprowadzania postępowania wspólnie z zamawiającymi z innych państw członkowskich Unii Europejskiej – mające zastosowanie krajowe prawo zamówień publicznych:</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Informacje dodatkowe:</w:t>
            </w:r>
          </w:p>
          <w:p w:rsidR="00053DBB" w:rsidRPr="00053DBB" w:rsidRDefault="00053DBB" w:rsidP="00053DBB">
            <w:pPr>
              <w:spacing w:after="24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I. 1) NAZWA I ADRES: </w:t>
            </w:r>
            <w:r w:rsidRPr="00053DBB">
              <w:rPr>
                <w:rFonts w:ascii="Tahoma" w:eastAsia="Times New Roman" w:hAnsi="Tahoma" w:cs="Tahoma"/>
                <w:color w:val="000000"/>
                <w:sz w:val="18"/>
                <w:szCs w:val="18"/>
                <w:lang w:eastAsia="pl-PL"/>
              </w:rPr>
              <w:t>Powiat Jeleniogórski Dom Pomocy Społecznej w Sosnówce, krajowy numer identyfikacyjny 124252100000, ul. Liczyrzepy  87, 58-564   Sosnówka, woj. dolnośląskie, państwo Polska, tel. 75 761 02 37, e-mail dps.sosnowska@powiat.jeleniogorski.pl, faks 75 761 03 26 wew. 18. </w:t>
            </w:r>
            <w:r w:rsidRPr="00053DBB">
              <w:rPr>
                <w:rFonts w:ascii="Tahoma" w:eastAsia="Times New Roman" w:hAnsi="Tahoma" w:cs="Tahoma"/>
                <w:color w:val="000000"/>
                <w:sz w:val="18"/>
                <w:szCs w:val="18"/>
                <w:lang w:eastAsia="pl-PL"/>
              </w:rPr>
              <w:br/>
              <w:t>Adres strony internetowej (URL): http://powiat.jeleniogorski.sisco.info/?id=440</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I. 2) RODZAJ ZAMAWIAJĄCEGO: </w:t>
            </w:r>
            <w:r w:rsidRPr="00053DBB">
              <w:rPr>
                <w:rFonts w:ascii="Tahoma" w:eastAsia="Times New Roman" w:hAnsi="Tahoma" w:cs="Tahoma"/>
                <w:color w:val="000000"/>
                <w:sz w:val="18"/>
                <w:szCs w:val="18"/>
                <w:lang w:eastAsia="pl-PL"/>
              </w:rPr>
              <w:t>Administracja samorządowa</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lastRenderedPageBreak/>
              <w:t>I.3) WSPÓLNE UDZIELANIE ZAMÓWIENIA </w:t>
            </w:r>
            <w:r w:rsidRPr="00053DBB">
              <w:rPr>
                <w:rFonts w:ascii="Tahoma" w:eastAsia="Times New Roman" w:hAnsi="Tahoma" w:cs="Tahoma"/>
                <w:b/>
                <w:bCs/>
                <w:i/>
                <w:iCs/>
                <w:color w:val="000000"/>
                <w:sz w:val="18"/>
                <w:szCs w:val="18"/>
                <w:lang w:eastAsia="pl-PL"/>
              </w:rPr>
              <w:t>(jeżeli dotyczy)</w:t>
            </w:r>
            <w:r w:rsidRPr="00053DBB">
              <w:rPr>
                <w:rFonts w:ascii="Tahoma" w:eastAsia="Times New Roman" w:hAnsi="Tahoma" w:cs="Tahoma"/>
                <w:b/>
                <w:bCs/>
                <w:color w:val="000000"/>
                <w:sz w:val="18"/>
                <w:szCs w:val="18"/>
                <w:lang w:eastAsia="pl-PL"/>
              </w:rPr>
              <w:t>:</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I.4) KOMUNIKACJA: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Nieograniczony, pełny i bezpośredni dostęp do dokumentów z postępowania można uzyskać pod adresem (URL)</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tak </w:t>
            </w:r>
            <w:r w:rsidRPr="00053DBB">
              <w:rPr>
                <w:rFonts w:ascii="Tahoma" w:eastAsia="Times New Roman" w:hAnsi="Tahoma" w:cs="Tahoma"/>
                <w:color w:val="000000"/>
                <w:sz w:val="18"/>
                <w:szCs w:val="18"/>
                <w:lang w:eastAsia="pl-PL"/>
              </w:rPr>
              <w:br/>
              <w:t>http://powiat.jeleniogorski.sisco.info/?id=440</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Adres strony internetowej, na której zamieszczona będzie specyfikacja istotnych warunków zamówienia</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tak </w:t>
            </w:r>
            <w:r w:rsidRPr="00053DBB">
              <w:rPr>
                <w:rFonts w:ascii="Tahoma" w:eastAsia="Times New Roman" w:hAnsi="Tahoma" w:cs="Tahoma"/>
                <w:color w:val="000000"/>
                <w:sz w:val="18"/>
                <w:szCs w:val="18"/>
                <w:lang w:eastAsia="pl-PL"/>
              </w:rPr>
              <w:br/>
              <w:t>http://powiat.jeleniogorski.sisco.info/?id=440</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Dostęp do dokumentów z postępowania jest ograniczony - więcej informacji można uzyskać pod adresem</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nie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Oferty lub wnioski o dopuszczenie do udziału w postępowaniu należy przesyłać:</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Elektronicznie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lastRenderedPageBreak/>
              <w:t>nie </w:t>
            </w:r>
            <w:r w:rsidRPr="00053DBB">
              <w:rPr>
                <w:rFonts w:ascii="Tahoma" w:eastAsia="Times New Roman" w:hAnsi="Tahoma" w:cs="Tahoma"/>
                <w:color w:val="000000"/>
                <w:sz w:val="18"/>
                <w:szCs w:val="18"/>
                <w:lang w:eastAsia="pl-PL"/>
              </w:rPr>
              <w:br/>
              <w:t>adres </w:t>
            </w:r>
          </w:p>
          <w:p w:rsidR="00053DBB" w:rsidRPr="00053DBB" w:rsidRDefault="00053DBB" w:rsidP="00053DBB">
            <w:pPr>
              <w:spacing w:after="0" w:line="450" w:lineRule="atLeast"/>
              <w:rPr>
                <w:rFonts w:ascii="Tahoma" w:eastAsia="Times New Roman" w:hAnsi="Tahoma" w:cs="Tahoma"/>
                <w:color w:val="000000"/>
                <w:sz w:val="18"/>
                <w:szCs w:val="18"/>
                <w:lang w:eastAsia="pl-PL"/>
              </w:rPr>
            </w:pP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Dopuszczone jest przesłanie ofert lub wniosków o dopuszczenie do udziału w postępowaniu w inny sposób:</w:t>
            </w:r>
            <w:r w:rsidRPr="00053DBB">
              <w:rPr>
                <w:rFonts w:ascii="Tahoma" w:eastAsia="Times New Roman" w:hAnsi="Tahoma" w:cs="Tahoma"/>
                <w:color w:val="000000"/>
                <w:sz w:val="18"/>
                <w:szCs w:val="18"/>
                <w:lang w:eastAsia="pl-PL"/>
              </w:rPr>
              <w:br/>
              <w:t>nie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Wymagane jest przesłanie ofert lub wniosków o dopuszczenie do udziału w postępowaniu w inny sposób:</w:t>
            </w:r>
            <w:r w:rsidRPr="00053DBB">
              <w:rPr>
                <w:rFonts w:ascii="Tahoma" w:eastAsia="Times New Roman" w:hAnsi="Tahoma" w:cs="Tahoma"/>
                <w:color w:val="000000"/>
                <w:sz w:val="18"/>
                <w:szCs w:val="18"/>
                <w:lang w:eastAsia="pl-PL"/>
              </w:rPr>
              <w:br/>
              <w:t>nie </w:t>
            </w:r>
            <w:r w:rsidRPr="00053DBB">
              <w:rPr>
                <w:rFonts w:ascii="Tahoma" w:eastAsia="Times New Roman" w:hAnsi="Tahoma" w:cs="Tahoma"/>
                <w:color w:val="000000"/>
                <w:sz w:val="18"/>
                <w:szCs w:val="18"/>
                <w:lang w:eastAsia="pl-PL"/>
              </w:rPr>
              <w:br/>
              <w:t>Adres: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Komunikacja elektroniczna wymaga korzystania z narzędzi i urządzeń lub formatów plików, które nie są ogólnie dostępne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nie </w:t>
            </w:r>
            <w:r w:rsidRPr="00053DBB">
              <w:rPr>
                <w:rFonts w:ascii="Tahoma" w:eastAsia="Times New Roman" w:hAnsi="Tahoma" w:cs="Tahoma"/>
                <w:color w:val="000000"/>
                <w:sz w:val="18"/>
                <w:szCs w:val="18"/>
                <w:lang w:eastAsia="pl-PL"/>
              </w:rPr>
              <w:br/>
              <w:t>Nieograniczony, pełny, bezpośredni i bezpłatny dostęp do tych narzędzi można uzyskać pod adresem: (URL) </w:t>
            </w:r>
          </w:p>
          <w:p w:rsidR="00053DBB" w:rsidRPr="00053DBB" w:rsidRDefault="00053DBB" w:rsidP="00053DBB">
            <w:pPr>
              <w:spacing w:after="0" w:line="450" w:lineRule="atLeast"/>
              <w:rPr>
                <w:rFonts w:ascii="Tahoma" w:eastAsia="Times New Roman" w:hAnsi="Tahoma" w:cs="Tahoma"/>
                <w:b/>
                <w:bCs/>
                <w:color w:val="000000"/>
                <w:sz w:val="20"/>
                <w:szCs w:val="20"/>
                <w:lang w:eastAsia="pl-PL"/>
              </w:rPr>
            </w:pPr>
            <w:r w:rsidRPr="00053DBB">
              <w:rPr>
                <w:rFonts w:ascii="Tahoma" w:eastAsia="Times New Roman" w:hAnsi="Tahoma" w:cs="Tahoma"/>
                <w:b/>
                <w:bCs/>
                <w:color w:val="000000"/>
                <w:sz w:val="20"/>
                <w:szCs w:val="20"/>
                <w:u w:val="single"/>
                <w:lang w:eastAsia="pl-PL"/>
              </w:rPr>
              <w:t>SEKCJA II: PRZEDMIOT ZAMÓWIENIA</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II.1) Nazwa nadana zamówieniu przez zamawiającego: </w:t>
            </w:r>
            <w:r w:rsidRPr="00053DBB">
              <w:rPr>
                <w:rFonts w:ascii="Tahoma" w:eastAsia="Times New Roman" w:hAnsi="Tahoma" w:cs="Tahoma"/>
                <w:color w:val="000000"/>
                <w:sz w:val="18"/>
                <w:szCs w:val="18"/>
                <w:lang w:eastAsia="pl-PL"/>
              </w:rPr>
              <w:t>Sukcesywne dostawy produktów spożywczych dla DPS w</w:t>
            </w:r>
            <w:r w:rsidR="00DB1281">
              <w:rPr>
                <w:rFonts w:ascii="Tahoma" w:eastAsia="Times New Roman" w:hAnsi="Tahoma" w:cs="Tahoma"/>
                <w:color w:val="000000"/>
                <w:sz w:val="18"/>
                <w:szCs w:val="18"/>
                <w:lang w:eastAsia="pl-PL"/>
              </w:rPr>
              <w:t xml:space="preserve"> Sosnówce na okres od 01.05.2018r do 30.04.2019</w:t>
            </w:r>
            <w:r w:rsidRPr="00053DBB">
              <w:rPr>
                <w:rFonts w:ascii="Tahoma" w:eastAsia="Times New Roman" w:hAnsi="Tahoma" w:cs="Tahoma"/>
                <w:color w:val="000000"/>
                <w:sz w:val="18"/>
                <w:szCs w:val="18"/>
                <w:lang w:eastAsia="pl-PL"/>
              </w:rPr>
              <w:t>r</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Numer referencyjny: </w:t>
            </w:r>
            <w:r w:rsidR="00DB1281">
              <w:rPr>
                <w:rFonts w:ascii="Tahoma" w:eastAsia="Times New Roman" w:hAnsi="Tahoma" w:cs="Tahoma"/>
                <w:color w:val="000000"/>
                <w:sz w:val="18"/>
                <w:szCs w:val="18"/>
                <w:lang w:eastAsia="pl-PL"/>
              </w:rPr>
              <w:t>ZP1/żywność/2018</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Przed wszczęciem postępowania o udzielenie zamówienia przeprowadzono dialog techniczny </w:t>
            </w:r>
          </w:p>
          <w:p w:rsidR="00053DBB" w:rsidRPr="00053DBB" w:rsidRDefault="00053DBB" w:rsidP="00053DBB">
            <w:pPr>
              <w:spacing w:after="0" w:line="450" w:lineRule="atLeast"/>
              <w:jc w:val="both"/>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nie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lastRenderedPageBreak/>
              <w:br/>
            </w:r>
            <w:r w:rsidRPr="00053DBB">
              <w:rPr>
                <w:rFonts w:ascii="Tahoma" w:eastAsia="Times New Roman" w:hAnsi="Tahoma" w:cs="Tahoma"/>
                <w:b/>
                <w:bCs/>
                <w:color w:val="000000"/>
                <w:sz w:val="18"/>
                <w:szCs w:val="18"/>
                <w:lang w:eastAsia="pl-PL"/>
              </w:rPr>
              <w:t>II.2) Rodzaj zamówienia: </w:t>
            </w:r>
            <w:r w:rsidRPr="00053DBB">
              <w:rPr>
                <w:rFonts w:ascii="Tahoma" w:eastAsia="Times New Roman" w:hAnsi="Tahoma" w:cs="Tahoma"/>
                <w:color w:val="000000"/>
                <w:sz w:val="18"/>
                <w:szCs w:val="18"/>
                <w:lang w:eastAsia="pl-PL"/>
              </w:rPr>
              <w:t>dostawy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II.3) Informacja o możliwości składania ofert częściowych</w:t>
            </w:r>
            <w:r w:rsidRPr="00053DBB">
              <w:rPr>
                <w:rFonts w:ascii="Tahoma" w:eastAsia="Times New Roman" w:hAnsi="Tahoma" w:cs="Tahoma"/>
                <w:color w:val="000000"/>
                <w:sz w:val="18"/>
                <w:szCs w:val="18"/>
                <w:lang w:eastAsia="pl-PL"/>
              </w:rPr>
              <w:br/>
              <w:t>Zamówienie podzielone jest na części: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Tak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Oferty lub wnioski o dopuszczenie do udziału w postępowaniu można składać w odniesieniu do:</w:t>
            </w:r>
            <w:r w:rsidRPr="00053DBB">
              <w:rPr>
                <w:rFonts w:ascii="Tahoma" w:eastAsia="Times New Roman" w:hAnsi="Tahoma" w:cs="Tahoma"/>
                <w:color w:val="000000"/>
                <w:sz w:val="18"/>
                <w:szCs w:val="18"/>
                <w:lang w:eastAsia="pl-PL"/>
              </w:rPr>
              <w:br/>
              <w:t>wszystkich części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II.4) Krótki opis przedmiotu zamówienia </w:t>
            </w:r>
            <w:r w:rsidRPr="00053DBB">
              <w:rPr>
                <w:rFonts w:ascii="Tahoma" w:eastAsia="Times New Roman" w:hAnsi="Tahoma" w:cs="Tahoma"/>
                <w:i/>
                <w:iCs/>
                <w:color w:val="000000"/>
                <w:sz w:val="18"/>
                <w:szCs w:val="18"/>
                <w:lang w:eastAsia="pl-PL"/>
              </w:rPr>
              <w:t>(wielkość, zakres, rodzaj i ilość dostaw, usług lub robót budowlanych lub określenie zapotrzebowania i wymagań )</w:t>
            </w:r>
            <w:r w:rsidRPr="00053DBB">
              <w:rPr>
                <w:rFonts w:ascii="Tahoma" w:eastAsia="Times New Roman" w:hAnsi="Tahoma" w:cs="Tahoma"/>
                <w:b/>
                <w:bCs/>
                <w:color w:val="000000"/>
                <w:sz w:val="18"/>
                <w:szCs w:val="18"/>
                <w:lang w:eastAsia="pl-PL"/>
              </w:rPr>
              <w:t> a w przypadku partnerstwa innowacyjnego - określenie zapotrzebowania na innowacyjny produkt, usługę lub roboty budowlane: </w:t>
            </w:r>
            <w:r w:rsidRPr="00053DBB">
              <w:rPr>
                <w:rFonts w:ascii="Tahoma" w:eastAsia="Times New Roman" w:hAnsi="Tahoma" w:cs="Tahoma"/>
                <w:color w:val="000000"/>
                <w:sz w:val="18"/>
                <w:szCs w:val="18"/>
                <w:lang w:eastAsia="pl-PL"/>
              </w:rPr>
              <w:t>Przedmiotem zamówienia są sukcesywne dostawy produktów spożywczych dla Domu Pomocy Społecznej w</w:t>
            </w:r>
            <w:r w:rsidR="00DB1281">
              <w:rPr>
                <w:rFonts w:ascii="Tahoma" w:eastAsia="Times New Roman" w:hAnsi="Tahoma" w:cs="Tahoma"/>
                <w:color w:val="000000"/>
                <w:sz w:val="18"/>
                <w:szCs w:val="18"/>
                <w:lang w:eastAsia="pl-PL"/>
              </w:rPr>
              <w:t xml:space="preserve"> Sosnówce na okres od 01.05.2018r do 30.04.2019</w:t>
            </w:r>
            <w:r w:rsidRPr="00053DBB">
              <w:rPr>
                <w:rFonts w:ascii="Tahoma" w:eastAsia="Times New Roman" w:hAnsi="Tahoma" w:cs="Tahoma"/>
                <w:color w:val="000000"/>
                <w:sz w:val="18"/>
                <w:szCs w:val="18"/>
                <w:lang w:eastAsia="pl-PL"/>
              </w:rPr>
              <w:t>r</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II.5) Główny kod CPV: </w:t>
            </w:r>
            <w:r w:rsidRPr="00053DBB">
              <w:rPr>
                <w:rFonts w:ascii="Tahoma" w:eastAsia="Times New Roman" w:hAnsi="Tahoma" w:cs="Tahoma"/>
                <w:color w:val="000000"/>
                <w:sz w:val="18"/>
                <w:szCs w:val="18"/>
                <w:lang w:eastAsia="pl-PL"/>
              </w:rPr>
              <w:t>15000000-8</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Dodatkowe kody CPV:</w:t>
            </w:r>
            <w:r w:rsidRPr="00053DBB">
              <w:rPr>
                <w:rFonts w:ascii="Tahoma" w:eastAsia="Times New Roman" w:hAnsi="Tahoma" w:cs="Tahoma"/>
                <w:color w:val="000000"/>
                <w:sz w:val="18"/>
                <w:szCs w:val="18"/>
                <w:lang w:eastAsia="pl-PL"/>
              </w:rPr>
              <w:t>15800000-6, 15500000-3, 15300000-1, 15100000-9, 15200000-0, 15400000-2, 15600000-4, 15800000-6, 03210000-6</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II.6) Całkowita wartość zamówienia </w:t>
            </w:r>
            <w:r w:rsidRPr="00053DBB">
              <w:rPr>
                <w:rFonts w:ascii="Tahoma" w:eastAsia="Times New Roman" w:hAnsi="Tahoma" w:cs="Tahoma"/>
                <w:i/>
                <w:iCs/>
                <w:color w:val="000000"/>
                <w:sz w:val="18"/>
                <w:szCs w:val="18"/>
                <w:lang w:eastAsia="pl-PL"/>
              </w:rPr>
              <w:t>(jeżeli zamawiający podaje informacje o wartości zamówienia)</w:t>
            </w:r>
            <w:r w:rsidRPr="00053DBB">
              <w:rPr>
                <w:rFonts w:ascii="Tahoma" w:eastAsia="Times New Roman" w:hAnsi="Tahoma" w:cs="Tahoma"/>
                <w:color w:val="000000"/>
                <w:sz w:val="18"/>
                <w:szCs w:val="18"/>
                <w:lang w:eastAsia="pl-PL"/>
              </w:rPr>
              <w:t>: </w:t>
            </w:r>
            <w:r w:rsidRPr="00053DBB">
              <w:rPr>
                <w:rFonts w:ascii="Tahoma" w:eastAsia="Times New Roman" w:hAnsi="Tahoma" w:cs="Tahoma"/>
                <w:color w:val="000000"/>
                <w:sz w:val="18"/>
                <w:szCs w:val="18"/>
                <w:lang w:eastAsia="pl-PL"/>
              </w:rPr>
              <w:br/>
              <w:t>Wartość bez VAT: </w:t>
            </w:r>
            <w:r w:rsidRPr="00053DBB">
              <w:rPr>
                <w:rFonts w:ascii="Tahoma" w:eastAsia="Times New Roman" w:hAnsi="Tahoma" w:cs="Tahoma"/>
                <w:color w:val="000000"/>
                <w:sz w:val="18"/>
                <w:szCs w:val="18"/>
                <w:lang w:eastAsia="pl-PL"/>
              </w:rPr>
              <w:br/>
              <w:t>Waluta: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lastRenderedPageBreak/>
              <w:br/>
            </w:r>
            <w:r w:rsidRPr="00053DBB">
              <w:rPr>
                <w:rFonts w:ascii="Tahoma" w:eastAsia="Times New Roman" w:hAnsi="Tahoma" w:cs="Tahoma"/>
                <w:i/>
                <w:iCs/>
                <w:color w:val="000000"/>
                <w:sz w:val="18"/>
                <w:szCs w:val="18"/>
                <w:lang w:eastAsia="pl-PL"/>
              </w:rPr>
              <w:t>(w przypadku umów ramowych lub dynamicznego systemu zakupów – szacunkowa całkowita maksymalna wartość w całym okresie obowiązywania umowy ramowej lub dynamicznego systemu zakupów)</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 xml:space="preserve">II.7) Czy przewiduje się udzielenie zamówień, o których mowa w art. 67 ust. 1 pkt 6 i 7 lub w art. 134 ust. 6 pkt 3 ustawy </w:t>
            </w:r>
            <w:proofErr w:type="spellStart"/>
            <w:r w:rsidRPr="00053DBB">
              <w:rPr>
                <w:rFonts w:ascii="Tahoma" w:eastAsia="Times New Roman" w:hAnsi="Tahoma" w:cs="Tahoma"/>
                <w:b/>
                <w:bCs/>
                <w:color w:val="000000"/>
                <w:sz w:val="18"/>
                <w:szCs w:val="18"/>
                <w:lang w:eastAsia="pl-PL"/>
              </w:rPr>
              <w:t>Pzp</w:t>
            </w:r>
            <w:proofErr w:type="spellEnd"/>
            <w:r w:rsidRPr="00053DBB">
              <w:rPr>
                <w:rFonts w:ascii="Tahoma" w:eastAsia="Times New Roman" w:hAnsi="Tahoma" w:cs="Tahoma"/>
                <w:b/>
                <w:bCs/>
                <w:color w:val="000000"/>
                <w:sz w:val="18"/>
                <w:szCs w:val="18"/>
                <w:lang w:eastAsia="pl-PL"/>
              </w:rPr>
              <w:t>: </w:t>
            </w:r>
            <w:r w:rsidRPr="00053DBB">
              <w:rPr>
                <w:rFonts w:ascii="Tahoma" w:eastAsia="Times New Roman" w:hAnsi="Tahoma" w:cs="Tahoma"/>
                <w:color w:val="000000"/>
                <w:sz w:val="18"/>
                <w:szCs w:val="18"/>
                <w:lang w:eastAsia="pl-PL"/>
              </w:rPr>
              <w:t>nie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II.8) Okres, w którym realizowane będzie zamówienie lub okres, na który została zawarta umowa ramowa lub okres, na który został ustanowiony dynamiczny system zakupów:</w:t>
            </w:r>
          </w:p>
          <w:p w:rsidR="00053DBB" w:rsidRPr="00053DBB" w:rsidRDefault="00DB1281" w:rsidP="00053DBB">
            <w:pPr>
              <w:spacing w:after="0" w:line="450" w:lineRule="atLeast"/>
              <w:rPr>
                <w:rFonts w:ascii="Tahoma" w:eastAsia="Times New Roman" w:hAnsi="Tahoma" w:cs="Tahoma"/>
                <w:color w:val="000000"/>
                <w:sz w:val="18"/>
                <w:szCs w:val="18"/>
                <w:lang w:eastAsia="pl-PL"/>
              </w:rPr>
            </w:pPr>
            <w:r>
              <w:rPr>
                <w:rFonts w:ascii="Tahoma" w:eastAsia="Times New Roman" w:hAnsi="Tahoma" w:cs="Tahoma"/>
                <w:color w:val="000000"/>
                <w:sz w:val="18"/>
                <w:szCs w:val="18"/>
                <w:lang w:eastAsia="pl-PL"/>
              </w:rPr>
              <w:t>data rozpoczęcia: 01/05/2018</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II.9) Informacje dodatkowe:</w:t>
            </w:r>
          </w:p>
          <w:p w:rsidR="00053DBB" w:rsidRPr="00053DBB" w:rsidRDefault="00053DBB" w:rsidP="00053DBB">
            <w:pPr>
              <w:spacing w:after="0" w:line="450" w:lineRule="atLeast"/>
              <w:rPr>
                <w:rFonts w:ascii="Tahoma" w:eastAsia="Times New Roman" w:hAnsi="Tahoma" w:cs="Tahoma"/>
                <w:b/>
                <w:bCs/>
                <w:color w:val="000000"/>
                <w:sz w:val="20"/>
                <w:szCs w:val="20"/>
                <w:lang w:eastAsia="pl-PL"/>
              </w:rPr>
            </w:pPr>
            <w:r w:rsidRPr="00053DBB">
              <w:rPr>
                <w:rFonts w:ascii="Tahoma" w:eastAsia="Times New Roman" w:hAnsi="Tahoma" w:cs="Tahoma"/>
                <w:b/>
                <w:bCs/>
                <w:color w:val="000000"/>
                <w:sz w:val="20"/>
                <w:szCs w:val="20"/>
                <w:u w:val="single"/>
                <w:lang w:eastAsia="pl-PL"/>
              </w:rPr>
              <w:t>SEKCJA III: INFORMACJE O CHARAKTERZE PRAWNYM, EKONOMICZNYM, FINANSOWYM I TECHNICZNYM</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III.1) WARUNKI UDZIAŁU W POSTĘPOWANIU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III.1.1) Kompetencje lub uprawnienia do prowadzenia określonej działalności zawodowej, o ile wynika to z odrębnych przepisów</w:t>
            </w:r>
            <w:r w:rsidRPr="00053DBB">
              <w:rPr>
                <w:rFonts w:ascii="Tahoma" w:eastAsia="Times New Roman" w:hAnsi="Tahoma" w:cs="Tahoma"/>
                <w:color w:val="000000"/>
                <w:sz w:val="18"/>
                <w:szCs w:val="18"/>
                <w:lang w:eastAsia="pl-PL"/>
              </w:rPr>
              <w:br/>
              <w:t xml:space="preserve">Określenie warunków: 1. O udzielenie zamówienia mogą ubiegać się Wykonawcy, którzy: 1) nie podlegają wykluczeniu z postępowania, 2) spełniają warunki udziału w postępowaniu dotyczące: a) kompetencji lub uprawnień do prowadzenia określonej działalności zawodowej, o ile wynika to z odrębnych przepisów – Zamawiający nie stawia warunku w tym zakresie, b) sytuacji ekonomicznej lub finansowej – zamawiający nie stawia warunku w tym zakresie, c) zdolności technicznej lub zawodowej – Określenie warunków: Wykonawca spełni warunek jeżeli wykaże, że: zrealizował minimum 2 dostawy w okresie ostatnich trzech lat przed upływem terminu składania ofert, a jeżeli okres prowadzenia działalności jest krótszy – w tym okresie, polegających w szczególności na dostawie produktów spożywczych, o wartości nie mniejszej niż 8.000 zł brutto każda. W wykazie należy podać wartość, daty i miejsca wykonania oraz załączyć dokumenty potwierdzające, że dostawy te zostały wykonane prawidłowo (załącznik nr 10 do SIWZ) wraz z załączonymi dowodami. Zamawiający uzna za dowody potwierdzające należyte wykonanie dostaw referencje, rekomendacje, listy </w:t>
            </w:r>
            <w:r w:rsidRPr="00053DBB">
              <w:rPr>
                <w:rFonts w:ascii="Tahoma" w:eastAsia="Times New Roman" w:hAnsi="Tahoma" w:cs="Tahoma"/>
                <w:color w:val="000000"/>
                <w:sz w:val="18"/>
                <w:szCs w:val="18"/>
                <w:lang w:eastAsia="pl-PL"/>
              </w:rPr>
              <w:lastRenderedPageBreak/>
              <w:t>polecające, faktury VAT (jeżeli umowa przewidywała, że zapłata faktury następuje po należytym wykonaniu przedmiotu umowy) oraz inne dokumenty, z których treści wynika, że dostawy zostały wykonane należycie. 2. Zamawiający dokona oceny spełniania ww. warunków zgodnie z formuła „spełnia – nie spełnia” w oparciu o informacje zawarte w oświadczeniu dostarczonym przez wykonawców. </w:t>
            </w:r>
            <w:r w:rsidRPr="00053DBB">
              <w:rPr>
                <w:rFonts w:ascii="Tahoma" w:eastAsia="Times New Roman" w:hAnsi="Tahoma" w:cs="Tahoma"/>
                <w:color w:val="000000"/>
                <w:sz w:val="18"/>
                <w:szCs w:val="18"/>
                <w:lang w:eastAsia="pl-PL"/>
              </w:rPr>
              <w:br/>
              <w:t>Informacje dodatkowe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III.1.2) Sytuacja finansowa lub ekonomiczna </w:t>
            </w:r>
            <w:r w:rsidRPr="00053DBB">
              <w:rPr>
                <w:rFonts w:ascii="Tahoma" w:eastAsia="Times New Roman" w:hAnsi="Tahoma" w:cs="Tahoma"/>
                <w:color w:val="000000"/>
                <w:sz w:val="18"/>
                <w:szCs w:val="18"/>
                <w:lang w:eastAsia="pl-PL"/>
              </w:rPr>
              <w:br/>
              <w:t>Określenie warunków: </w:t>
            </w:r>
            <w:r w:rsidRPr="00053DBB">
              <w:rPr>
                <w:rFonts w:ascii="Tahoma" w:eastAsia="Times New Roman" w:hAnsi="Tahoma" w:cs="Tahoma"/>
                <w:color w:val="000000"/>
                <w:sz w:val="18"/>
                <w:szCs w:val="18"/>
                <w:lang w:eastAsia="pl-PL"/>
              </w:rPr>
              <w:br/>
              <w:t>Informacje dodatkowe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III.1.3) Zdolność techniczna lub zawodowa </w:t>
            </w:r>
            <w:r w:rsidRPr="00053DBB">
              <w:rPr>
                <w:rFonts w:ascii="Tahoma" w:eastAsia="Times New Roman" w:hAnsi="Tahoma" w:cs="Tahoma"/>
                <w:color w:val="000000"/>
                <w:sz w:val="18"/>
                <w:szCs w:val="18"/>
                <w:lang w:eastAsia="pl-PL"/>
              </w:rPr>
              <w:br/>
              <w:t>Określenie warunków: Wykonawca spełni warunek jeżeli wykaże, że: zrealizował minimum 2 dostawy w okresie ostatnich trzech lat przed upływem terminu składania ofert, a jeżeli okres prowadzenia działalności jest krótszy – w tym okresie, polegających w szczególności na dostawie produktów spożywczych, o wartości nie mniejszej niż 8.000 zł brutto każda. W wykazie należy podać wartość, daty i miejsca wykonania oraz załączyć dokumenty potwierdzające, że dostawy te zostały wykonane prawidłowo (załącznik nr 10 do SIWZ) wraz z załączonymi dowodami. Zamawiający uzna za dowody potwierdzające należyte wykonanie dostaw referencje, rekomendacje, listy polecające, faktury VAT (jeżeli umowa przewidywała, że zapłata faktury następuje po należytym wykonaniu przedmiotu umowy) oraz inne dokumenty, z których treści wynika, że dostawy zostały wykonane należycie. </w:t>
            </w:r>
            <w:r w:rsidRPr="00053DBB">
              <w:rPr>
                <w:rFonts w:ascii="Tahoma" w:eastAsia="Times New Roman" w:hAnsi="Tahoma" w:cs="Tahoma"/>
                <w:color w:val="000000"/>
                <w:sz w:val="18"/>
                <w:szCs w:val="18"/>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053DBB">
              <w:rPr>
                <w:rFonts w:ascii="Tahoma" w:eastAsia="Times New Roman" w:hAnsi="Tahoma" w:cs="Tahoma"/>
                <w:color w:val="000000"/>
                <w:sz w:val="18"/>
                <w:szCs w:val="18"/>
                <w:lang w:eastAsia="pl-PL"/>
              </w:rPr>
              <w:br/>
              <w:t>Informacje dodatkowe: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III.2) PODSTAWY WYKLUCZENIA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 xml:space="preserve">III.2.1) Podstawy wykluczenia określone w art. 24 ust. 1 ustawy </w:t>
            </w:r>
            <w:proofErr w:type="spellStart"/>
            <w:r w:rsidRPr="00053DBB">
              <w:rPr>
                <w:rFonts w:ascii="Tahoma" w:eastAsia="Times New Roman" w:hAnsi="Tahoma" w:cs="Tahoma"/>
                <w:b/>
                <w:bCs/>
                <w:color w:val="000000"/>
                <w:sz w:val="18"/>
                <w:szCs w:val="18"/>
                <w:lang w:eastAsia="pl-PL"/>
              </w:rPr>
              <w:t>Pzp</w:t>
            </w:r>
            <w:proofErr w:type="spellEnd"/>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 xml:space="preserve">III.2.2) Zamawiający przewiduje wykluczenie wykonawcy na podstawie art. 24 ust. 5 ustawy </w:t>
            </w:r>
            <w:proofErr w:type="spellStart"/>
            <w:r w:rsidRPr="00053DBB">
              <w:rPr>
                <w:rFonts w:ascii="Tahoma" w:eastAsia="Times New Roman" w:hAnsi="Tahoma" w:cs="Tahoma"/>
                <w:b/>
                <w:bCs/>
                <w:color w:val="000000"/>
                <w:sz w:val="18"/>
                <w:szCs w:val="18"/>
                <w:lang w:eastAsia="pl-PL"/>
              </w:rPr>
              <w:t>Pzp</w:t>
            </w:r>
            <w:proofErr w:type="spellEnd"/>
            <w:r w:rsidRPr="00053DBB">
              <w:rPr>
                <w:rFonts w:ascii="Tahoma" w:eastAsia="Times New Roman" w:hAnsi="Tahoma" w:cs="Tahoma"/>
                <w:color w:val="000000"/>
                <w:sz w:val="18"/>
                <w:szCs w:val="18"/>
                <w:lang w:eastAsia="pl-PL"/>
              </w:rPr>
              <w:t> nie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lastRenderedPageBreak/>
              <w:t>III.3) WYKAZ OŚWIADCZEŃ SKŁADANYCH PRZEZ WYKONAWCĘ W CELU WSTĘPNEGO POTWIERDZENIA, ŻE NIE PODLEGA ON WYKLUCZENIU ORAZ SPEŁNIA WARUNKI UDZIAŁU W POSTĘPOWANIU ORAZ SPEŁNIA KRYTERIA SELEKCJI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Oświadczenie o niepodleganiu wykluczeniu oraz spełnianiu warunków udziału w postępowaniu </w:t>
            </w:r>
            <w:r w:rsidRPr="00053DBB">
              <w:rPr>
                <w:rFonts w:ascii="Tahoma" w:eastAsia="Times New Roman" w:hAnsi="Tahoma" w:cs="Tahoma"/>
                <w:color w:val="000000"/>
                <w:sz w:val="18"/>
                <w:szCs w:val="18"/>
                <w:lang w:eastAsia="pl-PL"/>
              </w:rPr>
              <w:br/>
              <w:t>tak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Oświadczenie o spełnianiu kryteriów selekcji </w:t>
            </w:r>
            <w:r w:rsidRPr="00053DBB">
              <w:rPr>
                <w:rFonts w:ascii="Tahoma" w:eastAsia="Times New Roman" w:hAnsi="Tahoma" w:cs="Tahoma"/>
                <w:color w:val="000000"/>
                <w:sz w:val="18"/>
                <w:szCs w:val="18"/>
                <w:lang w:eastAsia="pl-PL"/>
              </w:rPr>
              <w:br/>
              <w:t>nie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III.4) WYKAZ OŚWIADCZEŃ LUB DOKUMENTÓW , SKŁADANYCH PRZEZ WYKONAWCĘ W POSTĘPOWANIU NA WEZWANIE ZAMAWIAJACEGO W CELU POTWIERDZENIA OKOLICZNOŚCI, O KTÓRYCH MOWA W ART. 25 UST. 1 PKT 3 USTAWY PZP: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III.5) WYKAZ OŚWIADCZEŃ LUB DOKUMENTÓW SKŁADANYCH PRZEZ WYKONAWCĘ W POSTĘPOWANIU NA WEZWANIE ZAMAWIAJACEGO W CELU POTWIERDZENIA OKOLICZNOŚCI, O KTÓRYCH MOWA W ART. 25 UST. 1 PKT 1 USTAWY PZP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III.5.1) W ZAKRESIE SPEŁNIANIA WARUNKÓW UDZIAŁU W POSTĘPOWANIU:</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III.5.2) W ZAKRESIE KRYTERIÓW SELEKCJI:</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III.6) WYKAZ OŚWIADCZEŃ LUB DOKUMENTÓW SKŁADANYCH PRZEZ WYKONAWCĘ W POSTĘPOWANIU NA WEZWANIE ZAMAWIAJACEGO W CELU POTWIERDZENIA OKOLICZNOŚCI, O KTÓRYCH MOWA W ART. 25 UST. 1 PKT 2 USTAWY PZP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III.7) INNE DOKUMENTY NIE WYMIENIONE W pkt III.3) - III.6)</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 xml:space="preserve">1. Załącznik nr 1 - formularz asortymentowo – cenowy obejmuje dostawę produktów spożywczych – warzywa i owoce. 2. Załącznik nr 2 - formularz asortymentowo – cenowy obejmuje dostawę produktów spożywczych – mięso, drób, podroby, konserwy mięsne oraz wędliny. 3. Załącznik nr 3 - formularz asortymentowo – cenowy obejmuje dostawę produktów spożywczych – warzywa mrożone, ryby świeże i mrożone, konserwy rybne, produkty mączne mrożone, ziemniaczane oraz lody. 4. Załącznik nr 4 - formularz asortymentowo – cenowy obejmuje dostawę produktów spożywczych – produkty spożywcze i przetwory warzywno-owocowe, nabiał i produkty </w:t>
            </w:r>
            <w:r w:rsidRPr="00053DBB">
              <w:rPr>
                <w:rFonts w:ascii="Tahoma" w:eastAsia="Times New Roman" w:hAnsi="Tahoma" w:cs="Tahoma"/>
                <w:color w:val="000000"/>
                <w:sz w:val="18"/>
                <w:szCs w:val="18"/>
                <w:lang w:eastAsia="pl-PL"/>
              </w:rPr>
              <w:lastRenderedPageBreak/>
              <w:t>mleczarskie oraz jaj</w:t>
            </w:r>
            <w:r w:rsidR="00610960">
              <w:rPr>
                <w:rFonts w:ascii="Tahoma" w:eastAsia="Times New Roman" w:hAnsi="Tahoma" w:cs="Tahoma"/>
                <w:color w:val="000000"/>
                <w:sz w:val="18"/>
                <w:szCs w:val="18"/>
                <w:lang w:eastAsia="pl-PL"/>
              </w:rPr>
              <w:t>a</w:t>
            </w:r>
            <w:r w:rsidRPr="00053DBB">
              <w:rPr>
                <w:rFonts w:ascii="Tahoma" w:eastAsia="Times New Roman" w:hAnsi="Tahoma" w:cs="Tahoma"/>
                <w:color w:val="000000"/>
                <w:sz w:val="18"/>
                <w:szCs w:val="18"/>
                <w:lang w:eastAsia="pl-PL"/>
              </w:rPr>
              <w:t>. 5. Załącznik nr 5 - formularz asortymentowo – cenowy obejmuje dostawę produktów spożywczych – pieczywa i wyrobów cukierniczych. 6. Załącznik nr 6 – formularz oferty 7. Załącznik nr 7 - oświadczenie z art. 25 a ust. 1 ustawy- warunki udziału 8. Załącznik nr 8 - oświadczenie z art. 25 a ust. 1 ustawy-podstawy wykluczenia 9. Załącznik nr 9 - projekt umowy 10. Załącznik nr 10 - wykaz dostaw</w:t>
            </w:r>
          </w:p>
          <w:p w:rsidR="00053DBB" w:rsidRPr="00053DBB" w:rsidRDefault="00053DBB" w:rsidP="00053DBB">
            <w:pPr>
              <w:spacing w:after="0" w:line="450" w:lineRule="atLeast"/>
              <w:rPr>
                <w:rFonts w:ascii="Tahoma" w:eastAsia="Times New Roman" w:hAnsi="Tahoma" w:cs="Tahoma"/>
                <w:b/>
                <w:bCs/>
                <w:color w:val="000000"/>
                <w:sz w:val="20"/>
                <w:szCs w:val="20"/>
                <w:lang w:eastAsia="pl-PL"/>
              </w:rPr>
            </w:pPr>
            <w:r w:rsidRPr="00053DBB">
              <w:rPr>
                <w:rFonts w:ascii="Tahoma" w:eastAsia="Times New Roman" w:hAnsi="Tahoma" w:cs="Tahoma"/>
                <w:b/>
                <w:bCs/>
                <w:color w:val="000000"/>
                <w:sz w:val="20"/>
                <w:szCs w:val="20"/>
                <w:u w:val="single"/>
                <w:lang w:eastAsia="pl-PL"/>
              </w:rPr>
              <w:t>SEKCJA IV: PROCEDURA</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IV.1) OPIS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IV.1.1) Tryb udzielenia zamówienia: </w:t>
            </w:r>
            <w:r w:rsidRPr="00053DBB">
              <w:rPr>
                <w:rFonts w:ascii="Tahoma" w:eastAsia="Times New Roman" w:hAnsi="Tahoma" w:cs="Tahoma"/>
                <w:color w:val="000000"/>
                <w:sz w:val="18"/>
                <w:szCs w:val="18"/>
                <w:lang w:eastAsia="pl-PL"/>
              </w:rPr>
              <w:t>przetarg nieograniczony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IV.1.2) Zamawiający żąda wniesienia wadium:</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nie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IV.1.3) Przewiduje się udzielenie zaliczek na poczet wykonania zamówienia:</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nie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IV.1.4) Wymaga się złożenia ofert w postaci katalogów elektronicznych lub dołączenia do ofert katalogów elektronicznych:</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nie </w:t>
            </w:r>
            <w:r w:rsidRPr="00053DBB">
              <w:rPr>
                <w:rFonts w:ascii="Tahoma" w:eastAsia="Times New Roman" w:hAnsi="Tahoma" w:cs="Tahoma"/>
                <w:color w:val="000000"/>
                <w:sz w:val="18"/>
                <w:szCs w:val="18"/>
                <w:lang w:eastAsia="pl-PL"/>
              </w:rPr>
              <w:br/>
              <w:t>Dopuszcza się złożenie ofert w postaci katalogów elektronicznych lub dołączenia do ofert katalogów elektronicznych: </w:t>
            </w:r>
            <w:r w:rsidRPr="00053DBB">
              <w:rPr>
                <w:rFonts w:ascii="Tahoma" w:eastAsia="Times New Roman" w:hAnsi="Tahoma" w:cs="Tahoma"/>
                <w:color w:val="000000"/>
                <w:sz w:val="18"/>
                <w:szCs w:val="18"/>
                <w:lang w:eastAsia="pl-PL"/>
              </w:rPr>
              <w:br/>
              <w:t>nie </w:t>
            </w:r>
            <w:r w:rsidRPr="00053DBB">
              <w:rPr>
                <w:rFonts w:ascii="Tahoma" w:eastAsia="Times New Roman" w:hAnsi="Tahoma" w:cs="Tahoma"/>
                <w:color w:val="000000"/>
                <w:sz w:val="18"/>
                <w:szCs w:val="18"/>
                <w:lang w:eastAsia="pl-PL"/>
              </w:rPr>
              <w:br/>
              <w:t>Informacje dodatkowe: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IV.1.5.) Wymaga się złożenia oferty wariantowej:</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lastRenderedPageBreak/>
              <w:t>nie </w:t>
            </w:r>
            <w:r w:rsidRPr="00053DBB">
              <w:rPr>
                <w:rFonts w:ascii="Tahoma" w:eastAsia="Times New Roman" w:hAnsi="Tahoma" w:cs="Tahoma"/>
                <w:color w:val="000000"/>
                <w:sz w:val="18"/>
                <w:szCs w:val="18"/>
                <w:lang w:eastAsia="pl-PL"/>
              </w:rPr>
              <w:br/>
              <w:t>Dopuszcza się złożenie oferty wariantowej </w:t>
            </w:r>
            <w:r w:rsidRPr="00053DBB">
              <w:rPr>
                <w:rFonts w:ascii="Tahoma" w:eastAsia="Times New Roman" w:hAnsi="Tahoma" w:cs="Tahoma"/>
                <w:color w:val="000000"/>
                <w:sz w:val="18"/>
                <w:szCs w:val="18"/>
                <w:lang w:eastAsia="pl-PL"/>
              </w:rPr>
              <w:br/>
              <w:t>nie </w:t>
            </w:r>
            <w:r w:rsidRPr="00053DBB">
              <w:rPr>
                <w:rFonts w:ascii="Tahoma" w:eastAsia="Times New Roman" w:hAnsi="Tahoma" w:cs="Tahoma"/>
                <w:color w:val="000000"/>
                <w:sz w:val="18"/>
                <w:szCs w:val="18"/>
                <w:lang w:eastAsia="pl-PL"/>
              </w:rPr>
              <w:br/>
              <w:t>Złożenie oferty wariantowej dopuszcza się tylko z jednoczesnym złożeniem oferty zasadniczej: </w:t>
            </w:r>
            <w:r w:rsidRPr="00053DBB">
              <w:rPr>
                <w:rFonts w:ascii="Tahoma" w:eastAsia="Times New Roman" w:hAnsi="Tahoma" w:cs="Tahoma"/>
                <w:color w:val="000000"/>
                <w:sz w:val="18"/>
                <w:szCs w:val="18"/>
                <w:lang w:eastAsia="pl-PL"/>
              </w:rPr>
              <w:br/>
              <w:t>nie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IV.1.6) Przewidywana liczba wykonawców, którzy zostaną zaproszeni do udziału w postępowaniu </w:t>
            </w:r>
            <w:r w:rsidRPr="00053DBB">
              <w:rPr>
                <w:rFonts w:ascii="Tahoma" w:eastAsia="Times New Roman" w:hAnsi="Tahoma" w:cs="Tahoma"/>
                <w:color w:val="000000"/>
                <w:sz w:val="18"/>
                <w:szCs w:val="18"/>
                <w:lang w:eastAsia="pl-PL"/>
              </w:rPr>
              <w:br/>
            </w:r>
            <w:r w:rsidRPr="00053DBB">
              <w:rPr>
                <w:rFonts w:ascii="Tahoma" w:eastAsia="Times New Roman" w:hAnsi="Tahoma" w:cs="Tahoma"/>
                <w:i/>
                <w:iCs/>
                <w:color w:val="000000"/>
                <w:sz w:val="18"/>
                <w:szCs w:val="18"/>
                <w:lang w:eastAsia="pl-PL"/>
              </w:rPr>
              <w:t>(przetarg ograniczony, negocjacje z ogłoszeniem, dialog konkurencyjny, partnerstwo innowacyjne)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Liczba wykonawców  </w:t>
            </w:r>
            <w:r w:rsidRPr="00053DBB">
              <w:rPr>
                <w:rFonts w:ascii="Tahoma" w:eastAsia="Times New Roman" w:hAnsi="Tahoma" w:cs="Tahoma"/>
                <w:color w:val="000000"/>
                <w:sz w:val="18"/>
                <w:szCs w:val="18"/>
                <w:lang w:eastAsia="pl-PL"/>
              </w:rPr>
              <w:br/>
              <w:t>Przewidywana minimalna liczba wykonawców </w:t>
            </w:r>
            <w:r w:rsidRPr="00053DBB">
              <w:rPr>
                <w:rFonts w:ascii="Tahoma" w:eastAsia="Times New Roman" w:hAnsi="Tahoma" w:cs="Tahoma"/>
                <w:color w:val="000000"/>
                <w:sz w:val="18"/>
                <w:szCs w:val="18"/>
                <w:lang w:eastAsia="pl-PL"/>
              </w:rPr>
              <w:br/>
              <w:t>Maksymalna liczba wykonawców  </w:t>
            </w:r>
            <w:r w:rsidRPr="00053DBB">
              <w:rPr>
                <w:rFonts w:ascii="Tahoma" w:eastAsia="Times New Roman" w:hAnsi="Tahoma" w:cs="Tahoma"/>
                <w:color w:val="000000"/>
                <w:sz w:val="18"/>
                <w:szCs w:val="18"/>
                <w:lang w:eastAsia="pl-PL"/>
              </w:rPr>
              <w:br/>
              <w:t>Kryteria selekcji wykonawców: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IV.1.7) Informacje na temat umowy ramowej lub dynamicznego systemu zakupów:</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Umowa ramowa będzie zawarta: </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t>Czy przewiduje się ograniczenie liczby uczestników umowy ramowej: </w:t>
            </w:r>
            <w:r w:rsidRPr="00053DBB">
              <w:rPr>
                <w:rFonts w:ascii="Tahoma" w:eastAsia="Times New Roman" w:hAnsi="Tahoma" w:cs="Tahoma"/>
                <w:color w:val="000000"/>
                <w:sz w:val="18"/>
                <w:szCs w:val="18"/>
                <w:lang w:eastAsia="pl-PL"/>
              </w:rPr>
              <w:br/>
              <w:t>nie </w:t>
            </w:r>
            <w:r w:rsidRPr="00053DBB">
              <w:rPr>
                <w:rFonts w:ascii="Tahoma" w:eastAsia="Times New Roman" w:hAnsi="Tahoma" w:cs="Tahoma"/>
                <w:color w:val="000000"/>
                <w:sz w:val="18"/>
                <w:szCs w:val="18"/>
                <w:lang w:eastAsia="pl-PL"/>
              </w:rPr>
              <w:br/>
              <w:t>Informacje dodatkowe: </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lastRenderedPageBreak/>
              <w:t>Zamówienie obejmuje ustanowienie dynamicznego systemu zakupów: </w:t>
            </w:r>
            <w:r w:rsidRPr="00053DBB">
              <w:rPr>
                <w:rFonts w:ascii="Tahoma" w:eastAsia="Times New Roman" w:hAnsi="Tahoma" w:cs="Tahoma"/>
                <w:color w:val="000000"/>
                <w:sz w:val="18"/>
                <w:szCs w:val="18"/>
                <w:lang w:eastAsia="pl-PL"/>
              </w:rPr>
              <w:br/>
              <w:t>nie </w:t>
            </w:r>
            <w:r w:rsidRPr="00053DBB">
              <w:rPr>
                <w:rFonts w:ascii="Tahoma" w:eastAsia="Times New Roman" w:hAnsi="Tahoma" w:cs="Tahoma"/>
                <w:color w:val="000000"/>
                <w:sz w:val="18"/>
                <w:szCs w:val="18"/>
                <w:lang w:eastAsia="pl-PL"/>
              </w:rPr>
              <w:br/>
              <w:t>Informacje dodatkowe: </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t>W ramach umowy ramowej/dynamicznego systemu zakupów dopuszcza się złożenie ofert w formie katalogów elektronicznych: </w:t>
            </w:r>
            <w:r w:rsidRPr="00053DBB">
              <w:rPr>
                <w:rFonts w:ascii="Tahoma" w:eastAsia="Times New Roman" w:hAnsi="Tahoma" w:cs="Tahoma"/>
                <w:color w:val="000000"/>
                <w:sz w:val="18"/>
                <w:szCs w:val="18"/>
                <w:lang w:eastAsia="pl-PL"/>
              </w:rPr>
              <w:br/>
              <w:t>nie </w:t>
            </w:r>
            <w:r w:rsidRPr="00053DBB">
              <w:rPr>
                <w:rFonts w:ascii="Tahoma" w:eastAsia="Times New Roman" w:hAnsi="Tahoma" w:cs="Tahoma"/>
                <w:color w:val="000000"/>
                <w:sz w:val="18"/>
                <w:szCs w:val="18"/>
                <w:lang w:eastAsia="pl-PL"/>
              </w:rPr>
              <w:br/>
              <w:t>Przewiduje się pobranie ze złożonych katalogów elektronicznych informacji potrzebnych do sporządzenia ofert w ramach umowy ramowej/dynamicznego systemu zakupów: </w:t>
            </w:r>
            <w:r w:rsidRPr="00053DBB">
              <w:rPr>
                <w:rFonts w:ascii="Tahoma" w:eastAsia="Times New Roman" w:hAnsi="Tahoma" w:cs="Tahoma"/>
                <w:color w:val="000000"/>
                <w:sz w:val="18"/>
                <w:szCs w:val="18"/>
                <w:lang w:eastAsia="pl-PL"/>
              </w:rPr>
              <w:br/>
              <w:t>nie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IV.1.8) Aukcja elektroniczna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Przewidziane jest przeprowadzenie aukcji elektronicznej </w:t>
            </w:r>
            <w:r w:rsidRPr="00053DBB">
              <w:rPr>
                <w:rFonts w:ascii="Tahoma" w:eastAsia="Times New Roman" w:hAnsi="Tahoma" w:cs="Tahoma"/>
                <w:i/>
                <w:iCs/>
                <w:color w:val="000000"/>
                <w:sz w:val="18"/>
                <w:szCs w:val="18"/>
                <w:lang w:eastAsia="pl-PL"/>
              </w:rPr>
              <w:t>(przetarg nieograniczony, przetarg ograniczony, negocjacje z ogłoszeniem) </w:t>
            </w:r>
            <w:r w:rsidRPr="00053DBB">
              <w:rPr>
                <w:rFonts w:ascii="Tahoma" w:eastAsia="Times New Roman" w:hAnsi="Tahoma" w:cs="Tahoma"/>
                <w:color w:val="000000"/>
                <w:sz w:val="18"/>
                <w:szCs w:val="18"/>
                <w:lang w:eastAsia="pl-PL"/>
              </w:rPr>
              <w:t>nie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Należy wskazać elementy, których wartości będą przedmiotem aukcji elektronicznej: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Przewiduje się ograniczenia co do przedstawionych wartości, wynikające z opisu przedmiotu zamówienia:</w:t>
            </w:r>
            <w:r w:rsidRPr="00053DBB">
              <w:rPr>
                <w:rFonts w:ascii="Tahoma" w:eastAsia="Times New Roman" w:hAnsi="Tahoma" w:cs="Tahoma"/>
                <w:color w:val="000000"/>
                <w:sz w:val="18"/>
                <w:szCs w:val="18"/>
                <w:lang w:eastAsia="pl-PL"/>
              </w:rPr>
              <w:br/>
              <w:t>nie </w:t>
            </w:r>
            <w:r w:rsidRPr="00053DBB">
              <w:rPr>
                <w:rFonts w:ascii="Tahoma" w:eastAsia="Times New Roman" w:hAnsi="Tahoma" w:cs="Tahoma"/>
                <w:color w:val="000000"/>
                <w:sz w:val="18"/>
                <w:szCs w:val="18"/>
                <w:lang w:eastAsia="pl-PL"/>
              </w:rPr>
              <w:br/>
              <w:t>Należy podać, które informacje zostaną udostępnione wykonawcom w trakcie aukcji elektronicznej oraz jaki będzie termin ich udostępnienia: </w:t>
            </w:r>
            <w:r w:rsidRPr="00053DBB">
              <w:rPr>
                <w:rFonts w:ascii="Tahoma" w:eastAsia="Times New Roman" w:hAnsi="Tahoma" w:cs="Tahoma"/>
                <w:color w:val="000000"/>
                <w:sz w:val="18"/>
                <w:szCs w:val="18"/>
                <w:lang w:eastAsia="pl-PL"/>
              </w:rPr>
              <w:br/>
              <w:t>Informacje dotyczące przebiegu aukcji elektronicznej: </w:t>
            </w:r>
            <w:r w:rsidRPr="00053DBB">
              <w:rPr>
                <w:rFonts w:ascii="Tahoma" w:eastAsia="Times New Roman" w:hAnsi="Tahoma" w:cs="Tahoma"/>
                <w:color w:val="000000"/>
                <w:sz w:val="18"/>
                <w:szCs w:val="18"/>
                <w:lang w:eastAsia="pl-PL"/>
              </w:rPr>
              <w:br/>
              <w:t>Jaki jest przewidziany sposób postępowania w toku aukcji elektronicznej i jakie będą warunki, na jakich wykonawcy będą mogli licytować (minimalne wysokości postąpień): </w:t>
            </w:r>
            <w:r w:rsidRPr="00053DBB">
              <w:rPr>
                <w:rFonts w:ascii="Tahoma" w:eastAsia="Times New Roman" w:hAnsi="Tahoma" w:cs="Tahoma"/>
                <w:color w:val="000000"/>
                <w:sz w:val="18"/>
                <w:szCs w:val="18"/>
                <w:lang w:eastAsia="pl-PL"/>
              </w:rPr>
              <w:br/>
              <w:t>Informacje dotyczące wykorzystywanego sprzętu elektronicznego, rozwiązań i specyfikacji technicznych w zakresie połączeń: </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lastRenderedPageBreak/>
              <w:t>Wymagania dotyczące rejestracji i identyfikacji wykonawców w aukcji elektronicznej: </w:t>
            </w:r>
            <w:r w:rsidRPr="00053DBB">
              <w:rPr>
                <w:rFonts w:ascii="Tahoma" w:eastAsia="Times New Roman" w:hAnsi="Tahoma" w:cs="Tahoma"/>
                <w:color w:val="000000"/>
                <w:sz w:val="18"/>
                <w:szCs w:val="18"/>
                <w:lang w:eastAsia="pl-PL"/>
              </w:rPr>
              <w:br/>
              <w:t>Informacje o liczbie etapów aukcji elektronicznej i czasie ich trwania:</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Aukcja wieloetapowa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1848"/>
            </w:tblGrid>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etap nr</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czas trwania etapu</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0"/>
                      <w:szCs w:val="20"/>
                      <w:lang w:eastAsia="pl-PL"/>
                    </w:rPr>
                  </w:pPr>
                </w:p>
              </w:tc>
            </w:tr>
          </w:tbl>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t>Czy wykonawcy, którzy nie złożyli nowych postąpień, zostaną zakwalifikowani do następnego etapu: nie </w:t>
            </w:r>
            <w:r w:rsidRPr="00053DBB">
              <w:rPr>
                <w:rFonts w:ascii="Tahoma" w:eastAsia="Times New Roman" w:hAnsi="Tahoma" w:cs="Tahoma"/>
                <w:color w:val="000000"/>
                <w:sz w:val="18"/>
                <w:szCs w:val="18"/>
                <w:lang w:eastAsia="pl-PL"/>
              </w:rPr>
              <w:br/>
              <w:t>Warunki zamknięcia aukcji elektronicznej: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IV.2) KRYTERIA OCENY OFERT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IV.2.1) Kryteria oceny ofert: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IV.2.2) Kryteria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511"/>
              <w:gridCol w:w="1049"/>
            </w:tblGrid>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i/>
                      <w:iCs/>
                      <w:sz w:val="24"/>
                      <w:szCs w:val="24"/>
                      <w:lang w:eastAsia="pl-PL"/>
                    </w:rPr>
                    <w:t>Kryteria</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i/>
                      <w:iCs/>
                      <w:sz w:val="24"/>
                      <w:szCs w:val="24"/>
                      <w:lang w:eastAsia="pl-PL"/>
                    </w:rPr>
                    <w:t>Znaczenie</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Cena</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60</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Wykonanie zamówienia z wykorzystaniem własnego potencjału technicznego</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20</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Czas na wymianę artykułu wadliwego lub o obniżonej jakości na artykuły właściwe jakościowo (tj. zgodne z opisem przedmiotu zamówienia)</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20</w:t>
                  </w:r>
                </w:p>
              </w:tc>
            </w:tr>
          </w:tbl>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 xml:space="preserve">IV.2.3) Zastosowanie procedury, o której mowa w art. 24aa ust. 1 ustawy </w:t>
            </w:r>
            <w:proofErr w:type="spellStart"/>
            <w:r w:rsidRPr="00053DBB">
              <w:rPr>
                <w:rFonts w:ascii="Tahoma" w:eastAsia="Times New Roman" w:hAnsi="Tahoma" w:cs="Tahoma"/>
                <w:b/>
                <w:bCs/>
                <w:color w:val="000000"/>
                <w:sz w:val="18"/>
                <w:szCs w:val="18"/>
                <w:lang w:eastAsia="pl-PL"/>
              </w:rPr>
              <w:t>Pzp</w:t>
            </w:r>
            <w:proofErr w:type="spellEnd"/>
            <w:r w:rsidRPr="00053DBB">
              <w:rPr>
                <w:rFonts w:ascii="Tahoma" w:eastAsia="Times New Roman" w:hAnsi="Tahoma" w:cs="Tahoma"/>
                <w:b/>
                <w:bCs/>
                <w:color w:val="000000"/>
                <w:sz w:val="18"/>
                <w:szCs w:val="18"/>
                <w:lang w:eastAsia="pl-PL"/>
              </w:rPr>
              <w:t> </w:t>
            </w:r>
            <w:r w:rsidRPr="00053DBB">
              <w:rPr>
                <w:rFonts w:ascii="Tahoma" w:eastAsia="Times New Roman" w:hAnsi="Tahoma" w:cs="Tahoma"/>
                <w:color w:val="000000"/>
                <w:sz w:val="18"/>
                <w:szCs w:val="18"/>
                <w:lang w:eastAsia="pl-PL"/>
              </w:rPr>
              <w:t>(przetarg nieograniczony) </w:t>
            </w:r>
            <w:r w:rsidRPr="00053DBB">
              <w:rPr>
                <w:rFonts w:ascii="Tahoma" w:eastAsia="Times New Roman" w:hAnsi="Tahoma" w:cs="Tahoma"/>
                <w:color w:val="000000"/>
                <w:sz w:val="18"/>
                <w:szCs w:val="18"/>
                <w:lang w:eastAsia="pl-PL"/>
              </w:rPr>
              <w:br/>
              <w:t>nie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IV.3) Negocjacje z ogłoszeniem, dialog konkurencyjny, partnerstwo innowacyjne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IV.3.1) Informacje na temat negocjacji z ogłoszeniem</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lastRenderedPageBreak/>
              <w:t>Minimalne wymagania, które muszą spełniać wszystkie oferty: </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t>Przewidziane jest zastrzeżenie prawa do udzielenia zamówienia na podstawie ofert wstępnych bez przeprowadzenia negocjacji nie </w:t>
            </w:r>
            <w:r w:rsidRPr="00053DBB">
              <w:rPr>
                <w:rFonts w:ascii="Tahoma" w:eastAsia="Times New Roman" w:hAnsi="Tahoma" w:cs="Tahoma"/>
                <w:color w:val="000000"/>
                <w:sz w:val="18"/>
                <w:szCs w:val="18"/>
                <w:lang w:eastAsia="pl-PL"/>
              </w:rPr>
              <w:br/>
              <w:t>Przewidziany jest podział negocjacji na etapy w celu ograniczenia liczby ofert: nie </w:t>
            </w:r>
            <w:r w:rsidRPr="00053DBB">
              <w:rPr>
                <w:rFonts w:ascii="Tahoma" w:eastAsia="Times New Roman" w:hAnsi="Tahoma" w:cs="Tahoma"/>
                <w:color w:val="000000"/>
                <w:sz w:val="18"/>
                <w:szCs w:val="18"/>
                <w:lang w:eastAsia="pl-PL"/>
              </w:rPr>
              <w:br/>
              <w:t>Należy podać informacje na temat etapów negocjacji (w tym liczbę etapów): </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t>Informacje dodatkowe </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IV.3.2) Informacje na temat dialogu konkurencyjnego</w:t>
            </w:r>
            <w:r w:rsidRPr="00053DBB">
              <w:rPr>
                <w:rFonts w:ascii="Tahoma" w:eastAsia="Times New Roman" w:hAnsi="Tahoma" w:cs="Tahoma"/>
                <w:color w:val="000000"/>
                <w:sz w:val="18"/>
                <w:szCs w:val="18"/>
                <w:lang w:eastAsia="pl-PL"/>
              </w:rPr>
              <w:br/>
              <w:t>Opis potrzeb i wymagań zamawiającego lub informacja o sposobie uzyskania tego opisu: </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t>Informacja o wysokości nagród dla wykonawców, którzy podczas dialogu konkurencyjnego przedstawili rozwiązania stanowiące podstawę do składania ofert, jeżeli zamawiający przewiduje nagrody: </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t>Wstępny harmonogram postępowania: </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t>Podział dialogu na etapy w celu ograniczenia liczby rozwiązań: nie </w:t>
            </w:r>
            <w:r w:rsidRPr="00053DBB">
              <w:rPr>
                <w:rFonts w:ascii="Tahoma" w:eastAsia="Times New Roman" w:hAnsi="Tahoma" w:cs="Tahoma"/>
                <w:color w:val="000000"/>
                <w:sz w:val="18"/>
                <w:szCs w:val="18"/>
                <w:lang w:eastAsia="pl-PL"/>
              </w:rPr>
              <w:br/>
              <w:t>Należy podać informacje na temat etapów dialogu: </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lastRenderedPageBreak/>
              <w:br/>
              <w:t>Informacje dodatkowe: </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IV.3.3) Informacje na temat partnerstwa innowacyjnego</w:t>
            </w:r>
            <w:r w:rsidRPr="00053DBB">
              <w:rPr>
                <w:rFonts w:ascii="Tahoma" w:eastAsia="Times New Roman" w:hAnsi="Tahoma" w:cs="Tahoma"/>
                <w:color w:val="000000"/>
                <w:sz w:val="18"/>
                <w:szCs w:val="18"/>
                <w:lang w:eastAsia="pl-PL"/>
              </w:rPr>
              <w:br/>
              <w:t>Elementy opisu przedmiotu zamówienia definiujące minimalne wymagania, którym muszą odpowiadać wszystkie oferty: </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t>Podział negocjacji na etapy w celu ograniczeniu liczby ofert podlegających negocjacjom poprzez zastosowanie kryteriów oceny ofert wskazanych w specyfikacji istotnych warunków zamówienia: </w:t>
            </w:r>
            <w:r w:rsidRPr="00053DBB">
              <w:rPr>
                <w:rFonts w:ascii="Tahoma" w:eastAsia="Times New Roman" w:hAnsi="Tahoma" w:cs="Tahoma"/>
                <w:color w:val="000000"/>
                <w:sz w:val="18"/>
                <w:szCs w:val="18"/>
                <w:lang w:eastAsia="pl-PL"/>
              </w:rPr>
              <w:br/>
              <w:t>nie </w:t>
            </w:r>
            <w:r w:rsidRPr="00053DBB">
              <w:rPr>
                <w:rFonts w:ascii="Tahoma" w:eastAsia="Times New Roman" w:hAnsi="Tahoma" w:cs="Tahoma"/>
                <w:color w:val="000000"/>
                <w:sz w:val="18"/>
                <w:szCs w:val="18"/>
                <w:lang w:eastAsia="pl-PL"/>
              </w:rPr>
              <w:br/>
              <w:t>Informacje dodatkowe: </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IV.4) Licytacja elektroniczna </w:t>
            </w:r>
            <w:r w:rsidRPr="00053DBB">
              <w:rPr>
                <w:rFonts w:ascii="Tahoma" w:eastAsia="Times New Roman" w:hAnsi="Tahoma" w:cs="Tahoma"/>
                <w:color w:val="000000"/>
                <w:sz w:val="18"/>
                <w:szCs w:val="18"/>
                <w:lang w:eastAsia="pl-PL"/>
              </w:rPr>
              <w:br/>
              <w:t>Adres strony internetowej, na której będzie prowadzona licytacja elektroniczna: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Adres strony internetowej, na której jest dostępny opis przedmiotu zamówienia w licytacji elektronicznej: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Wymagania dotyczące rejestracji i identyfikacji wykonawców w licytacji elektronicznej, w tym wymagania techniczne urządzeń informatycznych: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Sposób postępowania w toku licytacji elektronicznej, w tym określenie minimalnych wysokości postąpień: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Informacje o liczbie etapów licytacji elektronicznej i czasie ich trwania:</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Licytacja wieloetapowa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1848"/>
            </w:tblGrid>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etap nr</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czas trwania etapu</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0"/>
                      <w:szCs w:val="20"/>
                      <w:lang w:eastAsia="pl-PL"/>
                    </w:rPr>
                  </w:pPr>
                </w:p>
              </w:tc>
            </w:tr>
          </w:tbl>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lastRenderedPageBreak/>
              <w:br/>
              <w:t>Wykonawcy, którzy nie złożyli nowych postąpień, zostaną zakwalifikowani do następnego etapu: nie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Termin otwarcia licytacji elektronicznej: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t>Termin i warunki zamknięcia licytacji elektronicznej: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t>Istotne dla stron postanowienia, które zostaną wprowadzone do treści zawieranej umowy w sprawie zamówienia publicznego, albo ogólne warunki umowy, albo wzór umowy: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t>Wymagania dotyczące zabezpieczenia należytego wykonania umowy: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t>Informacje dodatkowe: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IV.5) ZMIANA UMOWY</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Przewiduje się istotne zmiany postanowień zawartej umowy w stosunku do treści oferty, na podstawie której dokonano wyboru wykonawcy:</w:t>
            </w:r>
            <w:r w:rsidRPr="00053DBB">
              <w:rPr>
                <w:rFonts w:ascii="Tahoma" w:eastAsia="Times New Roman" w:hAnsi="Tahoma" w:cs="Tahoma"/>
                <w:color w:val="000000"/>
                <w:sz w:val="18"/>
                <w:szCs w:val="18"/>
                <w:lang w:eastAsia="pl-PL"/>
              </w:rPr>
              <w:t> tak </w:t>
            </w:r>
            <w:r w:rsidRPr="00053DBB">
              <w:rPr>
                <w:rFonts w:ascii="Tahoma" w:eastAsia="Times New Roman" w:hAnsi="Tahoma" w:cs="Tahoma"/>
                <w:color w:val="000000"/>
                <w:sz w:val="18"/>
                <w:szCs w:val="18"/>
                <w:lang w:eastAsia="pl-PL"/>
              </w:rPr>
              <w:br/>
              <w:t>Należy wskazać zakres, charakter zmian oraz warunki wprowadzenia zmian: </w:t>
            </w:r>
            <w:r w:rsidRPr="00053DBB">
              <w:rPr>
                <w:rFonts w:ascii="Tahoma" w:eastAsia="Times New Roman" w:hAnsi="Tahoma" w:cs="Tahoma"/>
                <w:color w:val="000000"/>
                <w:sz w:val="18"/>
                <w:szCs w:val="18"/>
                <w:lang w:eastAsia="pl-PL"/>
              </w:rPr>
              <w:br/>
              <w:t xml:space="preserve">Zamawiający przewiduje możliwość dokonania zmian umowy w przypadku: 1. Przeprowadzenia przez jednostkę centralizacji, o której mowa w ustawie z dnia 5 września 2016 r. o szczególnych zasadach rozliczeń podatku od towarów i usług oraz dokonywania zwrotu środków publicznych przeznaczonych na realizację finansowanych z udziałem środków pochodzących z budżetu Unii Europejskiej lub od państw członkowskich Europejskiego Porozumienia o Wolnym Handlu przez jednostki samorządu terytorialnego (Dz. U. 2016 r., poz. 1454 z </w:t>
            </w:r>
            <w:proofErr w:type="spellStart"/>
            <w:r w:rsidRPr="00053DBB">
              <w:rPr>
                <w:rFonts w:ascii="Tahoma" w:eastAsia="Times New Roman" w:hAnsi="Tahoma" w:cs="Tahoma"/>
                <w:color w:val="000000"/>
                <w:sz w:val="18"/>
                <w:szCs w:val="18"/>
                <w:lang w:eastAsia="pl-PL"/>
              </w:rPr>
              <w:t>późn</w:t>
            </w:r>
            <w:proofErr w:type="spellEnd"/>
            <w:r w:rsidRPr="00053DBB">
              <w:rPr>
                <w:rFonts w:ascii="Tahoma" w:eastAsia="Times New Roman" w:hAnsi="Tahoma" w:cs="Tahoma"/>
                <w:color w:val="000000"/>
                <w:sz w:val="18"/>
                <w:szCs w:val="18"/>
                <w:lang w:eastAsia="pl-PL"/>
              </w:rPr>
              <w:t>. zm.).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IV.6) INFORMACJE ADMINISTRACYJNE </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lastRenderedPageBreak/>
              <w:t>IV.6.1) Sposób udostępniania informacji o charakterze poufnym </w:t>
            </w:r>
            <w:r w:rsidRPr="00053DBB">
              <w:rPr>
                <w:rFonts w:ascii="Tahoma" w:eastAsia="Times New Roman" w:hAnsi="Tahoma" w:cs="Tahoma"/>
                <w:i/>
                <w:iCs/>
                <w:color w:val="000000"/>
                <w:sz w:val="18"/>
                <w:szCs w:val="18"/>
                <w:lang w:eastAsia="pl-PL"/>
              </w:rPr>
              <w:t>(jeżeli dotyczy): </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Środki służące ochronie informacji o charakterze poufnym</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IV.6.2) Termin składania ofert lub wniosków o dopuszczenie do udziału w postępowaniu: </w:t>
            </w:r>
            <w:r w:rsidR="00DB1281">
              <w:rPr>
                <w:rFonts w:ascii="Tahoma" w:eastAsia="Times New Roman" w:hAnsi="Tahoma" w:cs="Tahoma"/>
                <w:color w:val="000000"/>
                <w:sz w:val="18"/>
                <w:szCs w:val="18"/>
                <w:lang w:eastAsia="pl-PL"/>
              </w:rPr>
              <w:br/>
              <w:t>Data: 10/04/2018</w:t>
            </w:r>
            <w:r w:rsidRPr="00053DBB">
              <w:rPr>
                <w:rFonts w:ascii="Tahoma" w:eastAsia="Times New Roman" w:hAnsi="Tahoma" w:cs="Tahoma"/>
                <w:color w:val="000000"/>
                <w:sz w:val="18"/>
                <w:szCs w:val="18"/>
                <w:lang w:eastAsia="pl-PL"/>
              </w:rPr>
              <w:t>, godzina: 10:00, </w:t>
            </w:r>
            <w:r w:rsidRPr="00053DBB">
              <w:rPr>
                <w:rFonts w:ascii="Tahoma" w:eastAsia="Times New Roman" w:hAnsi="Tahoma" w:cs="Tahoma"/>
                <w:color w:val="000000"/>
                <w:sz w:val="18"/>
                <w:szCs w:val="18"/>
                <w:lang w:eastAsia="pl-PL"/>
              </w:rPr>
              <w:br/>
              <w:t>Skrócenie terminu składania wniosków, ze względu na pilną potrzebę udzielenia zamówienia (przetarg nieograniczony, przetarg ograniczony, negocjacje z ogłoszeniem): </w:t>
            </w:r>
            <w:r w:rsidRPr="00053DBB">
              <w:rPr>
                <w:rFonts w:ascii="Tahoma" w:eastAsia="Times New Roman" w:hAnsi="Tahoma" w:cs="Tahoma"/>
                <w:color w:val="000000"/>
                <w:sz w:val="18"/>
                <w:szCs w:val="18"/>
                <w:lang w:eastAsia="pl-PL"/>
              </w:rPr>
              <w:br/>
              <w:t>nie </w:t>
            </w:r>
            <w:r w:rsidRPr="00053DBB">
              <w:rPr>
                <w:rFonts w:ascii="Tahoma" w:eastAsia="Times New Roman" w:hAnsi="Tahoma" w:cs="Tahoma"/>
                <w:color w:val="000000"/>
                <w:sz w:val="18"/>
                <w:szCs w:val="18"/>
                <w:lang w:eastAsia="pl-PL"/>
              </w:rPr>
              <w:br/>
              <w:t>Wskazać powody: </w:t>
            </w:r>
            <w:r w:rsidRPr="00053DBB">
              <w:rPr>
                <w:rFonts w:ascii="Tahoma" w:eastAsia="Times New Roman" w:hAnsi="Tahoma" w:cs="Tahoma"/>
                <w:color w:val="000000"/>
                <w:sz w:val="18"/>
                <w:szCs w:val="18"/>
                <w:lang w:eastAsia="pl-PL"/>
              </w:rPr>
              <w:br/>
            </w:r>
            <w:r w:rsidRPr="00053DBB">
              <w:rPr>
                <w:rFonts w:ascii="Tahoma" w:eastAsia="Times New Roman" w:hAnsi="Tahoma" w:cs="Tahoma"/>
                <w:color w:val="000000"/>
                <w:sz w:val="18"/>
                <w:szCs w:val="18"/>
                <w:lang w:eastAsia="pl-PL"/>
              </w:rPr>
              <w:br/>
              <w:t>Język lub języki, w jakich mogą być sporządzane oferty lub wnioski o dopuszczenie do udziału w postępowaniu </w:t>
            </w:r>
            <w:r w:rsidRPr="00053DBB">
              <w:rPr>
                <w:rFonts w:ascii="Tahoma" w:eastAsia="Times New Roman" w:hAnsi="Tahoma" w:cs="Tahoma"/>
                <w:color w:val="000000"/>
                <w:sz w:val="18"/>
                <w:szCs w:val="18"/>
                <w:lang w:eastAsia="pl-PL"/>
              </w:rPr>
              <w:br/>
              <w:t>&gt;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IV.6.3) Termin związania ofertą: </w:t>
            </w:r>
            <w:r w:rsidRPr="00053DBB">
              <w:rPr>
                <w:rFonts w:ascii="Tahoma" w:eastAsia="Times New Roman" w:hAnsi="Tahoma" w:cs="Tahoma"/>
                <w:color w:val="000000"/>
                <w:sz w:val="18"/>
                <w:szCs w:val="18"/>
                <w:lang w:eastAsia="pl-PL"/>
              </w:rPr>
              <w:t>okres w dniach: 30 (od ostatecznego terminu składania ofert)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053DBB">
              <w:rPr>
                <w:rFonts w:ascii="Tahoma" w:eastAsia="Times New Roman" w:hAnsi="Tahoma" w:cs="Tahoma"/>
                <w:color w:val="000000"/>
                <w:sz w:val="18"/>
                <w:szCs w:val="18"/>
                <w:lang w:eastAsia="pl-PL"/>
              </w:rPr>
              <w:t> nie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053DBB">
              <w:rPr>
                <w:rFonts w:ascii="Tahoma" w:eastAsia="Times New Roman" w:hAnsi="Tahoma" w:cs="Tahoma"/>
                <w:color w:val="000000"/>
                <w:sz w:val="18"/>
                <w:szCs w:val="18"/>
                <w:lang w:eastAsia="pl-PL"/>
              </w:rPr>
              <w:t> nie </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IV.6.6) Informacje dodatkowe:</w:t>
            </w:r>
          </w:p>
          <w:p w:rsidR="00053DBB" w:rsidRPr="00053DBB" w:rsidRDefault="00053DBB" w:rsidP="00053DBB">
            <w:pPr>
              <w:spacing w:after="0" w:line="450" w:lineRule="atLeast"/>
              <w:jc w:val="center"/>
              <w:rPr>
                <w:rFonts w:ascii="Tahoma" w:eastAsia="Times New Roman" w:hAnsi="Tahoma" w:cs="Tahoma"/>
                <w:b/>
                <w:bCs/>
                <w:color w:val="000000"/>
                <w:sz w:val="20"/>
                <w:szCs w:val="20"/>
                <w:lang w:eastAsia="pl-PL"/>
              </w:rPr>
            </w:pPr>
            <w:r w:rsidRPr="00053DBB">
              <w:rPr>
                <w:rFonts w:ascii="Tahoma" w:eastAsia="Times New Roman" w:hAnsi="Tahoma" w:cs="Tahoma"/>
                <w:b/>
                <w:bCs/>
                <w:color w:val="000000"/>
                <w:sz w:val="20"/>
                <w:szCs w:val="20"/>
                <w:u w:val="single"/>
                <w:lang w:eastAsia="pl-PL"/>
              </w:rPr>
              <w:t>ZAŁĄCZNIK I - INFORMACJE DOTYCZĄCE OFERT CZĘŚCIOWYCH</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lastRenderedPageBreak/>
              <w:t>Część nr: </w:t>
            </w:r>
            <w:r w:rsidRPr="00053DBB">
              <w:rPr>
                <w:rFonts w:ascii="Tahoma" w:eastAsia="Times New Roman" w:hAnsi="Tahoma" w:cs="Tahoma"/>
                <w:color w:val="000000"/>
                <w:sz w:val="18"/>
                <w:szCs w:val="18"/>
                <w:lang w:eastAsia="pl-PL"/>
              </w:rPr>
              <w:t>1    </w:t>
            </w:r>
            <w:r w:rsidRPr="00053DBB">
              <w:rPr>
                <w:rFonts w:ascii="Tahoma" w:eastAsia="Times New Roman" w:hAnsi="Tahoma" w:cs="Tahoma"/>
                <w:b/>
                <w:bCs/>
                <w:color w:val="000000"/>
                <w:sz w:val="18"/>
                <w:szCs w:val="18"/>
                <w:lang w:eastAsia="pl-PL"/>
              </w:rPr>
              <w:t>Nazwa: </w:t>
            </w:r>
            <w:r w:rsidRPr="00053DBB">
              <w:rPr>
                <w:rFonts w:ascii="Tahoma" w:eastAsia="Times New Roman" w:hAnsi="Tahoma" w:cs="Tahoma"/>
                <w:color w:val="000000"/>
                <w:sz w:val="18"/>
                <w:szCs w:val="18"/>
                <w:lang w:eastAsia="pl-PL"/>
              </w:rPr>
              <w:t>obejmuje dostawę produktów spożywczych – warzywa i owoce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1) Krótki opis przedmiotu zamówienia </w:t>
            </w:r>
            <w:r w:rsidRPr="00053DBB">
              <w:rPr>
                <w:rFonts w:ascii="Tahoma" w:eastAsia="Times New Roman" w:hAnsi="Tahoma" w:cs="Tahoma"/>
                <w:i/>
                <w:iCs/>
                <w:color w:val="000000"/>
                <w:sz w:val="18"/>
                <w:szCs w:val="18"/>
                <w:lang w:eastAsia="pl-PL"/>
              </w:rPr>
              <w:t>(wielkość, zakres, rodzaj i ilość dostaw, usług lub robót budowlanych lub określenie zapotrzebowania i wymagań)</w:t>
            </w:r>
            <w:r w:rsidRPr="00053DBB">
              <w:rPr>
                <w:rFonts w:ascii="Tahoma" w:eastAsia="Times New Roman" w:hAnsi="Tahoma" w:cs="Tahoma"/>
                <w:b/>
                <w:bCs/>
                <w:color w:val="000000"/>
                <w:sz w:val="18"/>
                <w:szCs w:val="18"/>
                <w:lang w:eastAsia="pl-PL"/>
              </w:rPr>
              <w:t xml:space="preserve"> a w przypadku partnerstwa innowacyjnego - określenie zapotrzebowania na innowacyjny produkt, usługę lub roboty </w:t>
            </w:r>
            <w:proofErr w:type="spellStart"/>
            <w:r w:rsidRPr="00053DBB">
              <w:rPr>
                <w:rFonts w:ascii="Tahoma" w:eastAsia="Times New Roman" w:hAnsi="Tahoma" w:cs="Tahoma"/>
                <w:b/>
                <w:bCs/>
                <w:color w:val="000000"/>
                <w:sz w:val="18"/>
                <w:szCs w:val="18"/>
                <w:lang w:eastAsia="pl-PL"/>
              </w:rPr>
              <w:t>budowlane:</w:t>
            </w:r>
            <w:r w:rsidRPr="00053DBB">
              <w:rPr>
                <w:rFonts w:ascii="Tahoma" w:eastAsia="Times New Roman" w:hAnsi="Tahoma" w:cs="Tahoma"/>
                <w:color w:val="000000"/>
                <w:sz w:val="18"/>
                <w:szCs w:val="18"/>
                <w:lang w:eastAsia="pl-PL"/>
              </w:rPr>
              <w:t>Szczegółowy</w:t>
            </w:r>
            <w:proofErr w:type="spellEnd"/>
            <w:r w:rsidRPr="00053DBB">
              <w:rPr>
                <w:rFonts w:ascii="Tahoma" w:eastAsia="Times New Roman" w:hAnsi="Tahoma" w:cs="Tahoma"/>
                <w:color w:val="000000"/>
                <w:sz w:val="18"/>
                <w:szCs w:val="18"/>
                <w:lang w:eastAsia="pl-PL"/>
              </w:rPr>
              <w:t xml:space="preserve"> opis przedmiotu zamówienia zawiera załącznik nr 1 do niniejszej SIWZ</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2) Wspólny Słownik Zamówień (CPV): </w:t>
            </w:r>
            <w:r w:rsidRPr="00053DBB">
              <w:rPr>
                <w:rFonts w:ascii="Tahoma" w:eastAsia="Times New Roman" w:hAnsi="Tahoma" w:cs="Tahoma"/>
                <w:color w:val="000000"/>
                <w:sz w:val="18"/>
                <w:szCs w:val="18"/>
                <w:lang w:eastAsia="pl-PL"/>
              </w:rPr>
              <w:t>15300000-1, 03210000-6</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3) Wartość części zamówienia (jeżeli zamawiający podaje informacje o wartości zamówienia):</w:t>
            </w:r>
            <w:r w:rsidRPr="00053DBB">
              <w:rPr>
                <w:rFonts w:ascii="Tahoma" w:eastAsia="Times New Roman" w:hAnsi="Tahoma" w:cs="Tahoma"/>
                <w:color w:val="000000"/>
                <w:sz w:val="18"/>
                <w:szCs w:val="18"/>
                <w:lang w:eastAsia="pl-PL"/>
              </w:rPr>
              <w:br/>
              <w:t>Wartość bez VAT: </w:t>
            </w:r>
            <w:r w:rsidRPr="00053DBB">
              <w:rPr>
                <w:rFonts w:ascii="Tahoma" w:eastAsia="Times New Roman" w:hAnsi="Tahoma" w:cs="Tahoma"/>
                <w:color w:val="000000"/>
                <w:sz w:val="18"/>
                <w:szCs w:val="18"/>
                <w:lang w:eastAsia="pl-PL"/>
              </w:rPr>
              <w:br/>
              <w:t>Waluta: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4) Czas trwania lub termin wykonania: </w:t>
            </w:r>
            <w:r w:rsidR="00DB1281">
              <w:rPr>
                <w:rFonts w:ascii="Tahoma" w:eastAsia="Times New Roman" w:hAnsi="Tahoma" w:cs="Tahoma"/>
                <w:color w:val="000000"/>
                <w:sz w:val="18"/>
                <w:szCs w:val="18"/>
                <w:lang w:eastAsia="pl-PL"/>
              </w:rPr>
              <w:t>data rozpoczęcia: 01/05/2018</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5) Kryteria oceny ofert:</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2226"/>
              <w:gridCol w:w="1334"/>
            </w:tblGrid>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i/>
                      <w:iCs/>
                      <w:sz w:val="24"/>
                      <w:szCs w:val="24"/>
                      <w:lang w:eastAsia="pl-PL"/>
                    </w:rPr>
                    <w:t>Kryteria</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i/>
                      <w:iCs/>
                      <w:sz w:val="24"/>
                      <w:szCs w:val="24"/>
                      <w:lang w:eastAsia="pl-PL"/>
                    </w:rPr>
                    <w:t>Znaczenie</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Cena</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60</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Wykonanie zamówienia z wykorzystaniem własnego potencjału technicznego</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20</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Czas na wymianę artykułu wadliwego lub o obniżonej jakości na artykuły właściwe jakościowo (tj. zgodne z opisem przedmiotu zamówienia)</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20</w:t>
                  </w:r>
                </w:p>
              </w:tc>
            </w:tr>
          </w:tbl>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6) INFORMACJE DODATKOWE: </w:t>
            </w:r>
          </w:p>
          <w:p w:rsidR="00053DBB" w:rsidRPr="00053DBB" w:rsidRDefault="00053DBB" w:rsidP="00053DBB">
            <w:pPr>
              <w:spacing w:after="0" w:line="450" w:lineRule="atLeast"/>
              <w:rPr>
                <w:rFonts w:ascii="Tahoma" w:eastAsia="Times New Roman" w:hAnsi="Tahoma" w:cs="Tahoma"/>
                <w:color w:val="000000"/>
                <w:sz w:val="18"/>
                <w:szCs w:val="18"/>
                <w:lang w:eastAsia="pl-PL"/>
              </w:rPr>
            </w:pP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Część nr: </w:t>
            </w:r>
            <w:r w:rsidRPr="00053DBB">
              <w:rPr>
                <w:rFonts w:ascii="Tahoma" w:eastAsia="Times New Roman" w:hAnsi="Tahoma" w:cs="Tahoma"/>
                <w:color w:val="000000"/>
                <w:sz w:val="18"/>
                <w:szCs w:val="18"/>
                <w:lang w:eastAsia="pl-PL"/>
              </w:rPr>
              <w:t>2    </w:t>
            </w:r>
            <w:r w:rsidRPr="00053DBB">
              <w:rPr>
                <w:rFonts w:ascii="Tahoma" w:eastAsia="Times New Roman" w:hAnsi="Tahoma" w:cs="Tahoma"/>
                <w:b/>
                <w:bCs/>
                <w:color w:val="000000"/>
                <w:sz w:val="18"/>
                <w:szCs w:val="18"/>
                <w:lang w:eastAsia="pl-PL"/>
              </w:rPr>
              <w:t>Nazwa: </w:t>
            </w:r>
            <w:r w:rsidRPr="00053DBB">
              <w:rPr>
                <w:rFonts w:ascii="Tahoma" w:eastAsia="Times New Roman" w:hAnsi="Tahoma" w:cs="Tahoma"/>
                <w:color w:val="000000"/>
                <w:sz w:val="18"/>
                <w:szCs w:val="18"/>
                <w:lang w:eastAsia="pl-PL"/>
              </w:rPr>
              <w:t>obejmuje dostawę produktów spożywczych – mięso, drób, podroby, konserwy mięsne oraz wędliny.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1) Krótki opis przedmiotu zamówienia </w:t>
            </w:r>
            <w:r w:rsidRPr="00053DBB">
              <w:rPr>
                <w:rFonts w:ascii="Tahoma" w:eastAsia="Times New Roman" w:hAnsi="Tahoma" w:cs="Tahoma"/>
                <w:i/>
                <w:iCs/>
                <w:color w:val="000000"/>
                <w:sz w:val="18"/>
                <w:szCs w:val="18"/>
                <w:lang w:eastAsia="pl-PL"/>
              </w:rPr>
              <w:t>(wielkość, zakres, rodzaj i ilość dostaw, usług lub robót budowlanych lub określenie zapotrzebowania i wymagań)</w:t>
            </w:r>
            <w:r w:rsidRPr="00053DBB">
              <w:rPr>
                <w:rFonts w:ascii="Tahoma" w:eastAsia="Times New Roman" w:hAnsi="Tahoma" w:cs="Tahoma"/>
                <w:b/>
                <w:bCs/>
                <w:color w:val="000000"/>
                <w:sz w:val="18"/>
                <w:szCs w:val="18"/>
                <w:lang w:eastAsia="pl-PL"/>
              </w:rPr>
              <w:t xml:space="preserve"> a w przypadku partnerstwa innowacyjnego - określenie zapotrzebowania na innowacyjny produkt, usługę lub roboty </w:t>
            </w:r>
            <w:proofErr w:type="spellStart"/>
            <w:r w:rsidRPr="00053DBB">
              <w:rPr>
                <w:rFonts w:ascii="Tahoma" w:eastAsia="Times New Roman" w:hAnsi="Tahoma" w:cs="Tahoma"/>
                <w:b/>
                <w:bCs/>
                <w:color w:val="000000"/>
                <w:sz w:val="18"/>
                <w:szCs w:val="18"/>
                <w:lang w:eastAsia="pl-PL"/>
              </w:rPr>
              <w:t>budowlane:</w:t>
            </w:r>
            <w:r w:rsidRPr="00053DBB">
              <w:rPr>
                <w:rFonts w:ascii="Tahoma" w:eastAsia="Times New Roman" w:hAnsi="Tahoma" w:cs="Tahoma"/>
                <w:color w:val="000000"/>
                <w:sz w:val="18"/>
                <w:szCs w:val="18"/>
                <w:lang w:eastAsia="pl-PL"/>
              </w:rPr>
              <w:t>Szczegółowy</w:t>
            </w:r>
            <w:proofErr w:type="spellEnd"/>
            <w:r w:rsidRPr="00053DBB">
              <w:rPr>
                <w:rFonts w:ascii="Tahoma" w:eastAsia="Times New Roman" w:hAnsi="Tahoma" w:cs="Tahoma"/>
                <w:color w:val="000000"/>
                <w:sz w:val="18"/>
                <w:szCs w:val="18"/>
                <w:lang w:eastAsia="pl-PL"/>
              </w:rPr>
              <w:t xml:space="preserve"> opis </w:t>
            </w:r>
            <w:r w:rsidRPr="00053DBB">
              <w:rPr>
                <w:rFonts w:ascii="Tahoma" w:eastAsia="Times New Roman" w:hAnsi="Tahoma" w:cs="Tahoma"/>
                <w:color w:val="000000"/>
                <w:sz w:val="18"/>
                <w:szCs w:val="18"/>
                <w:lang w:eastAsia="pl-PL"/>
              </w:rPr>
              <w:lastRenderedPageBreak/>
              <w:t>przedmiotu zamówienia zawiera załącznik nr 2 do niniejszej SIWZ</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2) Wspólny Słownik Zamówień (CPV): </w:t>
            </w:r>
            <w:r w:rsidRPr="00053DBB">
              <w:rPr>
                <w:rFonts w:ascii="Tahoma" w:eastAsia="Times New Roman" w:hAnsi="Tahoma" w:cs="Tahoma"/>
                <w:color w:val="000000"/>
                <w:sz w:val="18"/>
                <w:szCs w:val="18"/>
                <w:lang w:eastAsia="pl-PL"/>
              </w:rPr>
              <w:t>15100000-9</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3) Wartość części zamówienia (jeżeli zamawiający podaje informacje o wartości zamówienia):</w:t>
            </w:r>
            <w:r w:rsidRPr="00053DBB">
              <w:rPr>
                <w:rFonts w:ascii="Tahoma" w:eastAsia="Times New Roman" w:hAnsi="Tahoma" w:cs="Tahoma"/>
                <w:color w:val="000000"/>
                <w:sz w:val="18"/>
                <w:szCs w:val="18"/>
                <w:lang w:eastAsia="pl-PL"/>
              </w:rPr>
              <w:br/>
              <w:t>Wartość bez VAT: </w:t>
            </w:r>
            <w:r w:rsidRPr="00053DBB">
              <w:rPr>
                <w:rFonts w:ascii="Tahoma" w:eastAsia="Times New Roman" w:hAnsi="Tahoma" w:cs="Tahoma"/>
                <w:color w:val="000000"/>
                <w:sz w:val="18"/>
                <w:szCs w:val="18"/>
                <w:lang w:eastAsia="pl-PL"/>
              </w:rPr>
              <w:br/>
              <w:t>Waluta: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4) Czas trwania lub termin wykonania: </w:t>
            </w:r>
            <w:r w:rsidR="00DB1281">
              <w:rPr>
                <w:rFonts w:ascii="Tahoma" w:eastAsia="Times New Roman" w:hAnsi="Tahoma" w:cs="Tahoma"/>
                <w:color w:val="000000"/>
                <w:sz w:val="18"/>
                <w:szCs w:val="18"/>
                <w:lang w:eastAsia="pl-PL"/>
              </w:rPr>
              <w:t>data rozpoczęcia: 01/05/2018</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5) Kryteria oceny ofert:</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2226"/>
              <w:gridCol w:w="1334"/>
            </w:tblGrid>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i/>
                      <w:iCs/>
                      <w:sz w:val="24"/>
                      <w:szCs w:val="24"/>
                      <w:lang w:eastAsia="pl-PL"/>
                    </w:rPr>
                    <w:t>Kryteria</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i/>
                      <w:iCs/>
                      <w:sz w:val="24"/>
                      <w:szCs w:val="24"/>
                      <w:lang w:eastAsia="pl-PL"/>
                    </w:rPr>
                    <w:t>Znaczenie</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Cena</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60</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Wykonanie zamówienia z wykorzystaniem własnego potencjału technicznego</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20</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Czas na wymianę artykułu wadliwego lub o obniżonej jakości na artykuły właściwe jakościowo (tj. zgodne z opisem przedmiotu zamówienia)</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20</w:t>
                  </w:r>
                </w:p>
              </w:tc>
            </w:tr>
          </w:tbl>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6) INFORMACJE DODATKOWE: </w:t>
            </w:r>
          </w:p>
          <w:p w:rsidR="00053DBB" w:rsidRPr="00053DBB" w:rsidRDefault="00053DBB" w:rsidP="00053DBB">
            <w:pPr>
              <w:spacing w:after="0" w:line="450" w:lineRule="atLeast"/>
              <w:rPr>
                <w:rFonts w:ascii="Tahoma" w:eastAsia="Times New Roman" w:hAnsi="Tahoma" w:cs="Tahoma"/>
                <w:color w:val="000000"/>
                <w:sz w:val="18"/>
                <w:szCs w:val="18"/>
                <w:lang w:eastAsia="pl-PL"/>
              </w:rPr>
            </w:pP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Część nr: </w:t>
            </w:r>
            <w:r w:rsidRPr="00053DBB">
              <w:rPr>
                <w:rFonts w:ascii="Tahoma" w:eastAsia="Times New Roman" w:hAnsi="Tahoma" w:cs="Tahoma"/>
                <w:color w:val="000000"/>
                <w:sz w:val="18"/>
                <w:szCs w:val="18"/>
                <w:lang w:eastAsia="pl-PL"/>
              </w:rPr>
              <w:t>3    </w:t>
            </w:r>
            <w:r w:rsidRPr="00053DBB">
              <w:rPr>
                <w:rFonts w:ascii="Tahoma" w:eastAsia="Times New Roman" w:hAnsi="Tahoma" w:cs="Tahoma"/>
                <w:b/>
                <w:bCs/>
                <w:color w:val="000000"/>
                <w:sz w:val="18"/>
                <w:szCs w:val="18"/>
                <w:lang w:eastAsia="pl-PL"/>
              </w:rPr>
              <w:t>Nazwa: </w:t>
            </w:r>
            <w:r w:rsidRPr="00053DBB">
              <w:rPr>
                <w:rFonts w:ascii="Tahoma" w:eastAsia="Times New Roman" w:hAnsi="Tahoma" w:cs="Tahoma"/>
                <w:color w:val="000000"/>
                <w:sz w:val="18"/>
                <w:szCs w:val="18"/>
                <w:lang w:eastAsia="pl-PL"/>
              </w:rPr>
              <w:t>obejmuje dostawę produktów spożywczych – warzywa mrożone, ryby świeże i mrożone, konserwy rybne, produkty mączne mrożone, ziemniaczane oraz lody</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1) Krótki opis przedmiotu zamówienia </w:t>
            </w:r>
            <w:r w:rsidRPr="00053DBB">
              <w:rPr>
                <w:rFonts w:ascii="Tahoma" w:eastAsia="Times New Roman" w:hAnsi="Tahoma" w:cs="Tahoma"/>
                <w:i/>
                <w:iCs/>
                <w:color w:val="000000"/>
                <w:sz w:val="18"/>
                <w:szCs w:val="18"/>
                <w:lang w:eastAsia="pl-PL"/>
              </w:rPr>
              <w:t>(wielkość, zakres, rodzaj i ilość dostaw, usług lub robót budowlanych lub określenie zapotrzebowania i wymagań)</w:t>
            </w:r>
            <w:r w:rsidRPr="00053DBB">
              <w:rPr>
                <w:rFonts w:ascii="Tahoma" w:eastAsia="Times New Roman" w:hAnsi="Tahoma" w:cs="Tahoma"/>
                <w:b/>
                <w:bCs/>
                <w:color w:val="000000"/>
                <w:sz w:val="18"/>
                <w:szCs w:val="18"/>
                <w:lang w:eastAsia="pl-PL"/>
              </w:rPr>
              <w:t xml:space="preserve"> a w przypadku partnerstwa innowacyjnego - określenie zapotrzebowania na innowacyjny produkt, usługę lub roboty </w:t>
            </w:r>
            <w:proofErr w:type="spellStart"/>
            <w:r w:rsidRPr="00053DBB">
              <w:rPr>
                <w:rFonts w:ascii="Tahoma" w:eastAsia="Times New Roman" w:hAnsi="Tahoma" w:cs="Tahoma"/>
                <w:b/>
                <w:bCs/>
                <w:color w:val="000000"/>
                <w:sz w:val="18"/>
                <w:szCs w:val="18"/>
                <w:lang w:eastAsia="pl-PL"/>
              </w:rPr>
              <w:t>budowlane:</w:t>
            </w:r>
            <w:r w:rsidRPr="00053DBB">
              <w:rPr>
                <w:rFonts w:ascii="Tahoma" w:eastAsia="Times New Roman" w:hAnsi="Tahoma" w:cs="Tahoma"/>
                <w:color w:val="000000"/>
                <w:sz w:val="18"/>
                <w:szCs w:val="18"/>
                <w:lang w:eastAsia="pl-PL"/>
              </w:rPr>
              <w:t>Szczegółowy</w:t>
            </w:r>
            <w:proofErr w:type="spellEnd"/>
            <w:r w:rsidRPr="00053DBB">
              <w:rPr>
                <w:rFonts w:ascii="Tahoma" w:eastAsia="Times New Roman" w:hAnsi="Tahoma" w:cs="Tahoma"/>
                <w:color w:val="000000"/>
                <w:sz w:val="18"/>
                <w:szCs w:val="18"/>
                <w:lang w:eastAsia="pl-PL"/>
              </w:rPr>
              <w:t xml:space="preserve"> opis przedmiotu zamówienia zawiera załącznik nr 3 do niniejszej SIWZ</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2) Wspólny Słownik Zamówień (CPV): </w:t>
            </w:r>
            <w:r w:rsidRPr="00053DBB">
              <w:rPr>
                <w:rFonts w:ascii="Tahoma" w:eastAsia="Times New Roman" w:hAnsi="Tahoma" w:cs="Tahoma"/>
                <w:color w:val="000000"/>
                <w:sz w:val="18"/>
                <w:szCs w:val="18"/>
                <w:lang w:eastAsia="pl-PL"/>
              </w:rPr>
              <w:t>15200000-0, 15330000-0, 03310000-5, 15850000-1, 15555000-3</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lastRenderedPageBreak/>
              <w:t>3) Wartość części zamówienia (jeżeli zamawiający podaje informacje o wartości zamówienia):</w:t>
            </w:r>
            <w:r w:rsidRPr="00053DBB">
              <w:rPr>
                <w:rFonts w:ascii="Tahoma" w:eastAsia="Times New Roman" w:hAnsi="Tahoma" w:cs="Tahoma"/>
                <w:color w:val="000000"/>
                <w:sz w:val="18"/>
                <w:szCs w:val="18"/>
                <w:lang w:eastAsia="pl-PL"/>
              </w:rPr>
              <w:br/>
              <w:t>Wartość bez VAT: </w:t>
            </w:r>
            <w:r w:rsidRPr="00053DBB">
              <w:rPr>
                <w:rFonts w:ascii="Tahoma" w:eastAsia="Times New Roman" w:hAnsi="Tahoma" w:cs="Tahoma"/>
                <w:color w:val="000000"/>
                <w:sz w:val="18"/>
                <w:szCs w:val="18"/>
                <w:lang w:eastAsia="pl-PL"/>
              </w:rPr>
              <w:br/>
              <w:t>Waluta: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4) Czas trwania lub termin wykonania: </w:t>
            </w:r>
            <w:r w:rsidR="00DB1281">
              <w:rPr>
                <w:rFonts w:ascii="Tahoma" w:eastAsia="Times New Roman" w:hAnsi="Tahoma" w:cs="Tahoma"/>
                <w:color w:val="000000"/>
                <w:sz w:val="18"/>
                <w:szCs w:val="18"/>
                <w:lang w:eastAsia="pl-PL"/>
              </w:rPr>
              <w:t>data rozpoczęcia: 01/05/2018</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5) Kryteria oceny ofert:</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2226"/>
              <w:gridCol w:w="1334"/>
            </w:tblGrid>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i/>
                      <w:iCs/>
                      <w:sz w:val="24"/>
                      <w:szCs w:val="24"/>
                      <w:lang w:eastAsia="pl-PL"/>
                    </w:rPr>
                    <w:t>Kryteria</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i/>
                      <w:iCs/>
                      <w:sz w:val="24"/>
                      <w:szCs w:val="24"/>
                      <w:lang w:eastAsia="pl-PL"/>
                    </w:rPr>
                    <w:t>Znaczenie</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Cena</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60</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Wykonanie zamówienia z wykorzystaniem własnego potencjału technicznego</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20</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Czas na wymianę artykułu wadliwego lub o obniżonej jakości na artykuły właściwe jakościowo (tj. zgodne z opisem przedmiotu zamówienia)</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20</w:t>
                  </w:r>
                </w:p>
              </w:tc>
            </w:tr>
          </w:tbl>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6) INFORMACJE DODATKOWE: </w:t>
            </w:r>
          </w:p>
          <w:p w:rsidR="00053DBB" w:rsidRPr="00053DBB" w:rsidRDefault="00053DBB" w:rsidP="00053DBB">
            <w:pPr>
              <w:spacing w:after="0" w:line="450" w:lineRule="atLeast"/>
              <w:rPr>
                <w:rFonts w:ascii="Tahoma" w:eastAsia="Times New Roman" w:hAnsi="Tahoma" w:cs="Tahoma"/>
                <w:color w:val="000000"/>
                <w:sz w:val="18"/>
                <w:szCs w:val="18"/>
                <w:lang w:eastAsia="pl-PL"/>
              </w:rPr>
            </w:pP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Część nr: </w:t>
            </w:r>
            <w:r w:rsidRPr="00053DBB">
              <w:rPr>
                <w:rFonts w:ascii="Tahoma" w:eastAsia="Times New Roman" w:hAnsi="Tahoma" w:cs="Tahoma"/>
                <w:color w:val="000000"/>
                <w:sz w:val="18"/>
                <w:szCs w:val="18"/>
                <w:lang w:eastAsia="pl-PL"/>
              </w:rPr>
              <w:t>4    </w:t>
            </w:r>
            <w:r w:rsidRPr="00053DBB">
              <w:rPr>
                <w:rFonts w:ascii="Tahoma" w:eastAsia="Times New Roman" w:hAnsi="Tahoma" w:cs="Tahoma"/>
                <w:b/>
                <w:bCs/>
                <w:color w:val="000000"/>
                <w:sz w:val="18"/>
                <w:szCs w:val="18"/>
                <w:lang w:eastAsia="pl-PL"/>
              </w:rPr>
              <w:t>Nazwa: </w:t>
            </w:r>
            <w:r w:rsidRPr="00053DBB">
              <w:rPr>
                <w:rFonts w:ascii="Tahoma" w:eastAsia="Times New Roman" w:hAnsi="Tahoma" w:cs="Tahoma"/>
                <w:color w:val="000000"/>
                <w:sz w:val="18"/>
                <w:szCs w:val="18"/>
                <w:lang w:eastAsia="pl-PL"/>
              </w:rPr>
              <w:t>obejmuje dostawę produktów spożywczych – produkty spożywcze i przetwory warzywno-owocowe, nabiał i produkty mleczarskie oraz jaj.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1) Krótki opis przedmiotu zamówienia </w:t>
            </w:r>
            <w:r w:rsidRPr="00053DBB">
              <w:rPr>
                <w:rFonts w:ascii="Tahoma" w:eastAsia="Times New Roman" w:hAnsi="Tahoma" w:cs="Tahoma"/>
                <w:i/>
                <w:iCs/>
                <w:color w:val="000000"/>
                <w:sz w:val="18"/>
                <w:szCs w:val="18"/>
                <w:lang w:eastAsia="pl-PL"/>
              </w:rPr>
              <w:t>(wielkość, zakres, rodzaj i ilość dostaw, usług lub robót budowlanych lub określenie zapotrzebowania i wymagań)</w:t>
            </w:r>
            <w:r w:rsidRPr="00053DBB">
              <w:rPr>
                <w:rFonts w:ascii="Tahoma" w:eastAsia="Times New Roman" w:hAnsi="Tahoma" w:cs="Tahoma"/>
                <w:b/>
                <w:bCs/>
                <w:color w:val="000000"/>
                <w:sz w:val="18"/>
                <w:szCs w:val="18"/>
                <w:lang w:eastAsia="pl-PL"/>
              </w:rPr>
              <w:t xml:space="preserve"> a w przypadku partnerstwa innowacyjnego - określenie zapotrzebowania na innowacyjny produkt, usługę lub roboty </w:t>
            </w:r>
            <w:proofErr w:type="spellStart"/>
            <w:r w:rsidRPr="00053DBB">
              <w:rPr>
                <w:rFonts w:ascii="Tahoma" w:eastAsia="Times New Roman" w:hAnsi="Tahoma" w:cs="Tahoma"/>
                <w:b/>
                <w:bCs/>
                <w:color w:val="000000"/>
                <w:sz w:val="18"/>
                <w:szCs w:val="18"/>
                <w:lang w:eastAsia="pl-PL"/>
              </w:rPr>
              <w:t>budowlane:</w:t>
            </w:r>
            <w:r w:rsidRPr="00053DBB">
              <w:rPr>
                <w:rFonts w:ascii="Tahoma" w:eastAsia="Times New Roman" w:hAnsi="Tahoma" w:cs="Tahoma"/>
                <w:color w:val="000000"/>
                <w:sz w:val="18"/>
                <w:szCs w:val="18"/>
                <w:lang w:eastAsia="pl-PL"/>
              </w:rPr>
              <w:t>Szczegółowy</w:t>
            </w:r>
            <w:proofErr w:type="spellEnd"/>
            <w:r w:rsidRPr="00053DBB">
              <w:rPr>
                <w:rFonts w:ascii="Tahoma" w:eastAsia="Times New Roman" w:hAnsi="Tahoma" w:cs="Tahoma"/>
                <w:color w:val="000000"/>
                <w:sz w:val="18"/>
                <w:szCs w:val="18"/>
                <w:lang w:eastAsia="pl-PL"/>
              </w:rPr>
              <w:t xml:space="preserve"> opis przedmiotu zamówienia zawiera załącznik nr 4 do niniejszej SIWZ</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2) Wspólny Słownik Zamówień (CPV): </w:t>
            </w:r>
            <w:r w:rsidRPr="00053DBB">
              <w:rPr>
                <w:rFonts w:ascii="Tahoma" w:eastAsia="Times New Roman" w:hAnsi="Tahoma" w:cs="Tahoma"/>
                <w:color w:val="000000"/>
                <w:sz w:val="18"/>
                <w:szCs w:val="18"/>
                <w:lang w:eastAsia="pl-PL"/>
              </w:rPr>
              <w:t>15500000-3, 15400000-2, 15600000-4, 15800000-6, 15300000-1, 03142000-8</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3) Wartość części zamówienia (jeżeli zamawiający podaje informacje o wartości zamówienia):</w:t>
            </w:r>
            <w:r w:rsidRPr="00053DBB">
              <w:rPr>
                <w:rFonts w:ascii="Tahoma" w:eastAsia="Times New Roman" w:hAnsi="Tahoma" w:cs="Tahoma"/>
                <w:color w:val="000000"/>
                <w:sz w:val="18"/>
                <w:szCs w:val="18"/>
                <w:lang w:eastAsia="pl-PL"/>
              </w:rPr>
              <w:br/>
              <w:t>Wartość bez VAT: </w:t>
            </w:r>
            <w:r w:rsidRPr="00053DBB">
              <w:rPr>
                <w:rFonts w:ascii="Tahoma" w:eastAsia="Times New Roman" w:hAnsi="Tahoma" w:cs="Tahoma"/>
                <w:color w:val="000000"/>
                <w:sz w:val="18"/>
                <w:szCs w:val="18"/>
                <w:lang w:eastAsia="pl-PL"/>
              </w:rPr>
              <w:br/>
              <w:t>Waluta: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lastRenderedPageBreak/>
              <w:br/>
            </w:r>
            <w:r w:rsidRPr="00053DBB">
              <w:rPr>
                <w:rFonts w:ascii="Tahoma" w:eastAsia="Times New Roman" w:hAnsi="Tahoma" w:cs="Tahoma"/>
                <w:b/>
                <w:bCs/>
                <w:color w:val="000000"/>
                <w:sz w:val="18"/>
                <w:szCs w:val="18"/>
                <w:lang w:eastAsia="pl-PL"/>
              </w:rPr>
              <w:t>4) Czas trwania lub termin wykonania: </w:t>
            </w:r>
            <w:r w:rsidR="00DB1281">
              <w:rPr>
                <w:rFonts w:ascii="Tahoma" w:eastAsia="Times New Roman" w:hAnsi="Tahoma" w:cs="Tahoma"/>
                <w:color w:val="000000"/>
                <w:sz w:val="18"/>
                <w:szCs w:val="18"/>
                <w:lang w:eastAsia="pl-PL"/>
              </w:rPr>
              <w:t>data rozpoczęcia: 01/05/2018</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5) Kryteria oceny ofert:</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2226"/>
              <w:gridCol w:w="1334"/>
            </w:tblGrid>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i/>
                      <w:iCs/>
                      <w:sz w:val="24"/>
                      <w:szCs w:val="24"/>
                      <w:lang w:eastAsia="pl-PL"/>
                    </w:rPr>
                    <w:t>Kryteria</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i/>
                      <w:iCs/>
                      <w:sz w:val="24"/>
                      <w:szCs w:val="24"/>
                      <w:lang w:eastAsia="pl-PL"/>
                    </w:rPr>
                    <w:t>Znaczenie</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Cena</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60</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Wykonanie zamówienia z wykorzystaniem własnego potencjału technicznego</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20</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Czas na wymianę artykułu wadliwego lub o obniżonej jakości na artykuły właściwe jakościowo (tj. zgodne z opisem przedmiotu zamówienia)</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20</w:t>
                  </w:r>
                </w:p>
              </w:tc>
            </w:tr>
          </w:tbl>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6) INFORMACJE DODATKOWE: </w:t>
            </w:r>
          </w:p>
          <w:p w:rsidR="00053DBB" w:rsidRPr="00053DBB" w:rsidRDefault="00053DBB" w:rsidP="00053DBB">
            <w:pPr>
              <w:spacing w:after="0" w:line="450" w:lineRule="atLeast"/>
              <w:rPr>
                <w:rFonts w:ascii="Tahoma" w:eastAsia="Times New Roman" w:hAnsi="Tahoma" w:cs="Tahoma"/>
                <w:color w:val="000000"/>
                <w:sz w:val="18"/>
                <w:szCs w:val="18"/>
                <w:lang w:eastAsia="pl-PL"/>
              </w:rPr>
            </w:pP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Część nr: </w:t>
            </w:r>
            <w:r w:rsidRPr="00053DBB">
              <w:rPr>
                <w:rFonts w:ascii="Tahoma" w:eastAsia="Times New Roman" w:hAnsi="Tahoma" w:cs="Tahoma"/>
                <w:color w:val="000000"/>
                <w:sz w:val="18"/>
                <w:szCs w:val="18"/>
                <w:lang w:eastAsia="pl-PL"/>
              </w:rPr>
              <w:t>5    </w:t>
            </w:r>
            <w:r w:rsidRPr="00053DBB">
              <w:rPr>
                <w:rFonts w:ascii="Tahoma" w:eastAsia="Times New Roman" w:hAnsi="Tahoma" w:cs="Tahoma"/>
                <w:b/>
                <w:bCs/>
                <w:color w:val="000000"/>
                <w:sz w:val="18"/>
                <w:szCs w:val="18"/>
                <w:lang w:eastAsia="pl-PL"/>
              </w:rPr>
              <w:t>Nazwa: </w:t>
            </w:r>
            <w:r w:rsidRPr="00053DBB">
              <w:rPr>
                <w:rFonts w:ascii="Tahoma" w:eastAsia="Times New Roman" w:hAnsi="Tahoma" w:cs="Tahoma"/>
                <w:color w:val="000000"/>
                <w:sz w:val="18"/>
                <w:szCs w:val="18"/>
                <w:lang w:eastAsia="pl-PL"/>
              </w:rPr>
              <w:t>obejmuje dostawę produktów spożywczych – pieczywo i wyroby cukiernicze</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1) Krótki opis przedmiotu zamówienia </w:t>
            </w:r>
            <w:r w:rsidRPr="00053DBB">
              <w:rPr>
                <w:rFonts w:ascii="Tahoma" w:eastAsia="Times New Roman" w:hAnsi="Tahoma" w:cs="Tahoma"/>
                <w:i/>
                <w:iCs/>
                <w:color w:val="000000"/>
                <w:sz w:val="18"/>
                <w:szCs w:val="18"/>
                <w:lang w:eastAsia="pl-PL"/>
              </w:rPr>
              <w:t>(wielkość, zakres, rodzaj i ilość dostaw, usług lub robót budowlanych lub określenie zapotrzebowania i wymagań)</w:t>
            </w:r>
            <w:r w:rsidRPr="00053DBB">
              <w:rPr>
                <w:rFonts w:ascii="Tahoma" w:eastAsia="Times New Roman" w:hAnsi="Tahoma" w:cs="Tahoma"/>
                <w:b/>
                <w:bCs/>
                <w:color w:val="000000"/>
                <w:sz w:val="18"/>
                <w:szCs w:val="18"/>
                <w:lang w:eastAsia="pl-PL"/>
              </w:rPr>
              <w:t xml:space="preserve"> a w przypadku partnerstwa innowacyjnego - określenie zapotrzebowania na innowacyjny produkt, usługę lub roboty </w:t>
            </w:r>
            <w:proofErr w:type="spellStart"/>
            <w:r w:rsidRPr="00053DBB">
              <w:rPr>
                <w:rFonts w:ascii="Tahoma" w:eastAsia="Times New Roman" w:hAnsi="Tahoma" w:cs="Tahoma"/>
                <w:b/>
                <w:bCs/>
                <w:color w:val="000000"/>
                <w:sz w:val="18"/>
                <w:szCs w:val="18"/>
                <w:lang w:eastAsia="pl-PL"/>
              </w:rPr>
              <w:t>budowlane:</w:t>
            </w:r>
            <w:r w:rsidRPr="00053DBB">
              <w:rPr>
                <w:rFonts w:ascii="Tahoma" w:eastAsia="Times New Roman" w:hAnsi="Tahoma" w:cs="Tahoma"/>
                <w:color w:val="000000"/>
                <w:sz w:val="18"/>
                <w:szCs w:val="18"/>
                <w:lang w:eastAsia="pl-PL"/>
              </w:rPr>
              <w:t>Szczegółowy</w:t>
            </w:r>
            <w:proofErr w:type="spellEnd"/>
            <w:r w:rsidRPr="00053DBB">
              <w:rPr>
                <w:rFonts w:ascii="Tahoma" w:eastAsia="Times New Roman" w:hAnsi="Tahoma" w:cs="Tahoma"/>
                <w:color w:val="000000"/>
                <w:sz w:val="18"/>
                <w:szCs w:val="18"/>
                <w:lang w:eastAsia="pl-PL"/>
              </w:rPr>
              <w:t xml:space="preserve"> opis przedmiotu zawiera załącznik nr 5 do niniejszej SIWZ</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2) Wspólny Słownik Zamówień (CPV): </w:t>
            </w:r>
            <w:r w:rsidRPr="00053DBB">
              <w:rPr>
                <w:rFonts w:ascii="Tahoma" w:eastAsia="Times New Roman" w:hAnsi="Tahoma" w:cs="Tahoma"/>
                <w:color w:val="000000"/>
                <w:sz w:val="18"/>
                <w:szCs w:val="18"/>
                <w:lang w:eastAsia="pl-PL"/>
              </w:rPr>
              <w:t>15810000-9</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3) Wartość części zamówienia (jeżeli zamawiający podaje informacje o wartości zamówienia):</w:t>
            </w:r>
            <w:r w:rsidRPr="00053DBB">
              <w:rPr>
                <w:rFonts w:ascii="Tahoma" w:eastAsia="Times New Roman" w:hAnsi="Tahoma" w:cs="Tahoma"/>
                <w:color w:val="000000"/>
                <w:sz w:val="18"/>
                <w:szCs w:val="18"/>
                <w:lang w:eastAsia="pl-PL"/>
              </w:rPr>
              <w:br/>
              <w:t>Wartość bez VAT: </w:t>
            </w:r>
            <w:r w:rsidRPr="00053DBB">
              <w:rPr>
                <w:rFonts w:ascii="Tahoma" w:eastAsia="Times New Roman" w:hAnsi="Tahoma" w:cs="Tahoma"/>
                <w:color w:val="000000"/>
                <w:sz w:val="18"/>
                <w:szCs w:val="18"/>
                <w:lang w:eastAsia="pl-PL"/>
              </w:rPr>
              <w:br/>
              <w:t>Waluta: </w:t>
            </w:r>
          </w:p>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4) Czas trwania lub termin wykonania: </w:t>
            </w:r>
            <w:r w:rsidR="00DB1281">
              <w:rPr>
                <w:rFonts w:ascii="Tahoma" w:eastAsia="Times New Roman" w:hAnsi="Tahoma" w:cs="Tahoma"/>
                <w:color w:val="000000"/>
                <w:sz w:val="18"/>
                <w:szCs w:val="18"/>
                <w:lang w:eastAsia="pl-PL"/>
              </w:rPr>
              <w:t>data rozpoczęcia: 01/05/2018</w:t>
            </w:r>
            <w:r w:rsidRPr="00053DBB">
              <w:rPr>
                <w:rFonts w:ascii="Tahoma" w:eastAsia="Times New Roman" w:hAnsi="Tahoma" w:cs="Tahoma"/>
                <w:color w:val="000000"/>
                <w:sz w:val="18"/>
                <w:szCs w:val="18"/>
                <w:lang w:eastAsia="pl-PL"/>
              </w:rPr>
              <w:br/>
            </w:r>
            <w:r w:rsidRPr="00053DBB">
              <w:rPr>
                <w:rFonts w:ascii="Tahoma" w:eastAsia="Times New Roman" w:hAnsi="Tahoma" w:cs="Tahoma"/>
                <w:b/>
                <w:bCs/>
                <w:color w:val="000000"/>
                <w:sz w:val="18"/>
                <w:szCs w:val="18"/>
                <w:lang w:eastAsia="pl-PL"/>
              </w:rPr>
              <w:t>5) Kryteria oceny ofert:</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2226"/>
              <w:gridCol w:w="1334"/>
            </w:tblGrid>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i/>
                      <w:iCs/>
                      <w:sz w:val="24"/>
                      <w:szCs w:val="24"/>
                      <w:lang w:eastAsia="pl-PL"/>
                    </w:rPr>
                    <w:lastRenderedPageBreak/>
                    <w:t>Kryteria</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i/>
                      <w:iCs/>
                      <w:sz w:val="24"/>
                      <w:szCs w:val="24"/>
                      <w:lang w:eastAsia="pl-PL"/>
                    </w:rPr>
                    <w:t>Znaczenie</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Cena</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60</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Wykonanie zamówienia z wykorzystaniem własnego potencjału technicznego</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20</w:t>
                  </w:r>
                </w:p>
              </w:tc>
            </w:tr>
            <w:tr w:rsidR="00053DBB" w:rsidRPr="00053DBB" w:rsidTr="00053DBB">
              <w:trPr>
                <w:tblCellSpacing w:w="15" w:type="dxa"/>
              </w:trPr>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Czas na wymianę artykułu wadliwego lub o obniżonej jakości na artykuły właściwe jakościowo (tj. zgodne z opisem przedmiotu zamówienia)</w:t>
                  </w:r>
                </w:p>
              </w:tc>
              <w:tc>
                <w:tcPr>
                  <w:tcW w:w="0" w:type="auto"/>
                  <w:vAlign w:val="center"/>
                  <w:hideMark/>
                </w:tcPr>
                <w:p w:rsidR="00053DBB" w:rsidRPr="00053DBB" w:rsidRDefault="00053DBB" w:rsidP="00053DBB">
                  <w:pPr>
                    <w:spacing w:after="0" w:line="240" w:lineRule="auto"/>
                    <w:rPr>
                      <w:rFonts w:ascii="Times New Roman" w:eastAsia="Times New Roman" w:hAnsi="Times New Roman" w:cs="Times New Roman"/>
                      <w:sz w:val="24"/>
                      <w:szCs w:val="24"/>
                      <w:lang w:eastAsia="pl-PL"/>
                    </w:rPr>
                  </w:pPr>
                  <w:r w:rsidRPr="00053DBB">
                    <w:rPr>
                      <w:rFonts w:ascii="Times New Roman" w:eastAsia="Times New Roman" w:hAnsi="Times New Roman" w:cs="Times New Roman"/>
                      <w:sz w:val="24"/>
                      <w:szCs w:val="24"/>
                      <w:lang w:eastAsia="pl-PL"/>
                    </w:rPr>
                    <w:t>20</w:t>
                  </w:r>
                </w:p>
              </w:tc>
            </w:tr>
          </w:tbl>
          <w:p w:rsidR="00053DBB" w:rsidRPr="00053DBB" w:rsidRDefault="00053DBB" w:rsidP="00053DBB">
            <w:pPr>
              <w:spacing w:after="0" w:line="450" w:lineRule="atLeast"/>
              <w:rPr>
                <w:rFonts w:ascii="Tahoma" w:eastAsia="Times New Roman" w:hAnsi="Tahoma" w:cs="Tahoma"/>
                <w:color w:val="000000"/>
                <w:sz w:val="18"/>
                <w:szCs w:val="18"/>
                <w:lang w:eastAsia="pl-PL"/>
              </w:rPr>
            </w:pPr>
            <w:r w:rsidRPr="00053DBB">
              <w:rPr>
                <w:rFonts w:ascii="Tahoma" w:eastAsia="Times New Roman" w:hAnsi="Tahoma" w:cs="Tahoma"/>
                <w:b/>
                <w:bCs/>
                <w:color w:val="000000"/>
                <w:sz w:val="18"/>
                <w:szCs w:val="18"/>
                <w:lang w:eastAsia="pl-PL"/>
              </w:rPr>
              <w:t>6) INFORMACJE DODATKOWE: </w:t>
            </w:r>
          </w:p>
          <w:p w:rsidR="00053DBB" w:rsidRPr="00053DBB" w:rsidRDefault="00053DBB" w:rsidP="00053DBB">
            <w:pPr>
              <w:spacing w:after="0" w:line="450" w:lineRule="atLeast"/>
              <w:rPr>
                <w:rFonts w:ascii="Tahoma" w:eastAsia="Times New Roman" w:hAnsi="Tahoma" w:cs="Tahoma"/>
                <w:color w:val="000000"/>
                <w:sz w:val="18"/>
                <w:szCs w:val="18"/>
                <w:lang w:eastAsia="pl-PL"/>
              </w:rPr>
            </w:pPr>
          </w:p>
          <w:p w:rsidR="00053DBB" w:rsidRPr="00053DBB" w:rsidRDefault="00053DBB" w:rsidP="00053DBB">
            <w:pPr>
              <w:spacing w:after="240" w:line="240" w:lineRule="auto"/>
              <w:rPr>
                <w:rFonts w:ascii="Tahoma" w:eastAsia="Times New Roman" w:hAnsi="Tahoma" w:cs="Tahoma"/>
                <w:color w:val="000000"/>
                <w:sz w:val="18"/>
                <w:szCs w:val="18"/>
                <w:lang w:eastAsia="pl-PL"/>
              </w:rPr>
            </w:pPr>
          </w:p>
        </w:tc>
        <w:tc>
          <w:tcPr>
            <w:tcW w:w="908" w:type="dxa"/>
            <w:shd w:val="clear" w:color="auto" w:fill="FFFFFF"/>
            <w:noWrap/>
            <w:tcMar>
              <w:top w:w="0" w:type="dxa"/>
              <w:left w:w="0" w:type="dxa"/>
              <w:bottom w:w="0" w:type="dxa"/>
              <w:right w:w="75" w:type="dxa"/>
            </w:tcMar>
            <w:hideMark/>
          </w:tcPr>
          <w:p w:rsidR="00053DBB" w:rsidRPr="00053DBB" w:rsidRDefault="00053DBB" w:rsidP="00053DBB">
            <w:pPr>
              <w:spacing w:after="0" w:line="240" w:lineRule="auto"/>
              <w:jc w:val="right"/>
              <w:rPr>
                <w:rFonts w:ascii="Tahoma" w:eastAsia="Times New Roman" w:hAnsi="Tahoma" w:cs="Tahoma"/>
                <w:color w:val="000000"/>
                <w:sz w:val="18"/>
                <w:szCs w:val="18"/>
                <w:lang w:eastAsia="pl-PL"/>
              </w:rPr>
            </w:pPr>
            <w:r w:rsidRPr="00053DBB">
              <w:rPr>
                <w:rFonts w:ascii="Tahoma" w:eastAsia="Times New Roman" w:hAnsi="Tahoma" w:cs="Tahoma"/>
                <w:color w:val="000000"/>
                <w:sz w:val="18"/>
                <w:szCs w:val="18"/>
                <w:lang w:eastAsia="pl-PL"/>
              </w:rPr>
              <w:lastRenderedPageBreak/>
              <w:t>  </w:t>
            </w:r>
          </w:p>
        </w:tc>
      </w:tr>
    </w:tbl>
    <w:p w:rsidR="00117F73" w:rsidRDefault="00117F73"/>
    <w:sectPr w:rsidR="00117F73" w:rsidSect="00053DB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DBB"/>
    <w:rsid w:val="00053DBB"/>
    <w:rsid w:val="00117F73"/>
    <w:rsid w:val="002124B0"/>
    <w:rsid w:val="005940E9"/>
    <w:rsid w:val="00610960"/>
    <w:rsid w:val="00926A78"/>
    <w:rsid w:val="00B96E96"/>
    <w:rsid w:val="00C30687"/>
    <w:rsid w:val="00DB12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A421E4-22E2-44B4-80E3-B21611B56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053D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053DBB"/>
    <w:rPr>
      <w:color w:val="0000FF"/>
      <w:u w:val="single"/>
    </w:rPr>
  </w:style>
  <w:style w:type="character" w:customStyle="1" w:styleId="apple-converted-space">
    <w:name w:val="apple-converted-space"/>
    <w:basedOn w:val="Domylnaczcionkaakapitu"/>
    <w:rsid w:val="00053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343276">
      <w:bodyDiv w:val="1"/>
      <w:marLeft w:val="0"/>
      <w:marRight w:val="0"/>
      <w:marTop w:val="0"/>
      <w:marBottom w:val="0"/>
      <w:divBdr>
        <w:top w:val="none" w:sz="0" w:space="0" w:color="auto"/>
        <w:left w:val="none" w:sz="0" w:space="0" w:color="auto"/>
        <w:bottom w:val="none" w:sz="0" w:space="0" w:color="auto"/>
        <w:right w:val="none" w:sz="0" w:space="0" w:color="auto"/>
      </w:divBdr>
      <w:divsChild>
        <w:div w:id="1973486714">
          <w:marLeft w:val="0"/>
          <w:marRight w:val="0"/>
          <w:marTop w:val="0"/>
          <w:marBottom w:val="0"/>
          <w:divBdr>
            <w:top w:val="none" w:sz="0" w:space="0" w:color="auto"/>
            <w:left w:val="none" w:sz="0" w:space="0" w:color="auto"/>
            <w:bottom w:val="none" w:sz="0" w:space="0" w:color="auto"/>
            <w:right w:val="none" w:sz="0" w:space="0" w:color="auto"/>
          </w:divBdr>
          <w:divsChild>
            <w:div w:id="1143886643">
              <w:marLeft w:val="0"/>
              <w:marRight w:val="0"/>
              <w:marTop w:val="0"/>
              <w:marBottom w:val="0"/>
              <w:divBdr>
                <w:top w:val="none" w:sz="0" w:space="0" w:color="auto"/>
                <w:left w:val="none" w:sz="0" w:space="0" w:color="auto"/>
                <w:bottom w:val="none" w:sz="0" w:space="0" w:color="auto"/>
                <w:right w:val="none" w:sz="0" w:space="0" w:color="auto"/>
              </w:divBdr>
              <w:divsChild>
                <w:div w:id="1146433020">
                  <w:marLeft w:val="0"/>
                  <w:marRight w:val="0"/>
                  <w:marTop w:val="0"/>
                  <w:marBottom w:val="0"/>
                  <w:divBdr>
                    <w:top w:val="none" w:sz="0" w:space="0" w:color="auto"/>
                    <w:left w:val="none" w:sz="0" w:space="0" w:color="auto"/>
                    <w:bottom w:val="none" w:sz="0" w:space="0" w:color="auto"/>
                    <w:right w:val="none" w:sz="0" w:space="0" w:color="auto"/>
                  </w:divBdr>
                  <w:divsChild>
                    <w:div w:id="19430505">
                      <w:marLeft w:val="0"/>
                      <w:marRight w:val="0"/>
                      <w:marTop w:val="0"/>
                      <w:marBottom w:val="0"/>
                      <w:divBdr>
                        <w:top w:val="none" w:sz="0" w:space="0" w:color="auto"/>
                        <w:left w:val="none" w:sz="0" w:space="0" w:color="auto"/>
                        <w:bottom w:val="none" w:sz="0" w:space="0" w:color="auto"/>
                        <w:right w:val="none" w:sz="0" w:space="0" w:color="auto"/>
                      </w:divBdr>
                    </w:div>
                    <w:div w:id="34231866">
                      <w:marLeft w:val="0"/>
                      <w:marRight w:val="0"/>
                      <w:marTop w:val="0"/>
                      <w:marBottom w:val="0"/>
                      <w:divBdr>
                        <w:top w:val="none" w:sz="0" w:space="0" w:color="auto"/>
                        <w:left w:val="none" w:sz="0" w:space="0" w:color="auto"/>
                        <w:bottom w:val="none" w:sz="0" w:space="0" w:color="auto"/>
                        <w:right w:val="none" w:sz="0" w:space="0" w:color="auto"/>
                      </w:divBdr>
                    </w:div>
                    <w:div w:id="11809259">
                      <w:marLeft w:val="0"/>
                      <w:marRight w:val="0"/>
                      <w:marTop w:val="0"/>
                      <w:marBottom w:val="0"/>
                      <w:divBdr>
                        <w:top w:val="none" w:sz="0" w:space="0" w:color="auto"/>
                        <w:left w:val="none" w:sz="0" w:space="0" w:color="auto"/>
                        <w:bottom w:val="none" w:sz="0" w:space="0" w:color="auto"/>
                        <w:right w:val="none" w:sz="0" w:space="0" w:color="auto"/>
                      </w:divBdr>
                    </w:div>
                    <w:div w:id="2030906658">
                      <w:marLeft w:val="0"/>
                      <w:marRight w:val="0"/>
                      <w:marTop w:val="0"/>
                      <w:marBottom w:val="0"/>
                      <w:divBdr>
                        <w:top w:val="none" w:sz="0" w:space="0" w:color="auto"/>
                        <w:left w:val="none" w:sz="0" w:space="0" w:color="auto"/>
                        <w:bottom w:val="none" w:sz="0" w:space="0" w:color="auto"/>
                        <w:right w:val="none" w:sz="0" w:space="0" w:color="auto"/>
                      </w:divBdr>
                      <w:divsChild>
                        <w:div w:id="447547129">
                          <w:marLeft w:val="0"/>
                          <w:marRight w:val="0"/>
                          <w:marTop w:val="0"/>
                          <w:marBottom w:val="0"/>
                          <w:divBdr>
                            <w:top w:val="none" w:sz="0" w:space="0" w:color="auto"/>
                            <w:left w:val="none" w:sz="0" w:space="0" w:color="auto"/>
                            <w:bottom w:val="none" w:sz="0" w:space="0" w:color="auto"/>
                            <w:right w:val="none" w:sz="0" w:space="0" w:color="auto"/>
                          </w:divBdr>
                        </w:div>
                      </w:divsChild>
                    </w:div>
                    <w:div w:id="2107536312">
                      <w:marLeft w:val="0"/>
                      <w:marRight w:val="0"/>
                      <w:marTop w:val="0"/>
                      <w:marBottom w:val="0"/>
                      <w:divBdr>
                        <w:top w:val="none" w:sz="0" w:space="0" w:color="auto"/>
                        <w:left w:val="none" w:sz="0" w:space="0" w:color="auto"/>
                        <w:bottom w:val="none" w:sz="0" w:space="0" w:color="auto"/>
                        <w:right w:val="none" w:sz="0" w:space="0" w:color="auto"/>
                      </w:divBdr>
                      <w:divsChild>
                        <w:div w:id="88816047">
                          <w:marLeft w:val="0"/>
                          <w:marRight w:val="0"/>
                          <w:marTop w:val="0"/>
                          <w:marBottom w:val="0"/>
                          <w:divBdr>
                            <w:top w:val="none" w:sz="0" w:space="0" w:color="auto"/>
                            <w:left w:val="none" w:sz="0" w:space="0" w:color="auto"/>
                            <w:bottom w:val="none" w:sz="0" w:space="0" w:color="auto"/>
                            <w:right w:val="none" w:sz="0" w:space="0" w:color="auto"/>
                          </w:divBdr>
                        </w:div>
                      </w:divsChild>
                    </w:div>
                    <w:div w:id="1444181720">
                      <w:marLeft w:val="0"/>
                      <w:marRight w:val="0"/>
                      <w:marTop w:val="0"/>
                      <w:marBottom w:val="0"/>
                      <w:divBdr>
                        <w:top w:val="none" w:sz="0" w:space="0" w:color="auto"/>
                        <w:left w:val="none" w:sz="0" w:space="0" w:color="auto"/>
                        <w:bottom w:val="none" w:sz="0" w:space="0" w:color="auto"/>
                        <w:right w:val="none" w:sz="0" w:space="0" w:color="auto"/>
                      </w:divBdr>
                      <w:divsChild>
                        <w:div w:id="193932476">
                          <w:marLeft w:val="0"/>
                          <w:marRight w:val="0"/>
                          <w:marTop w:val="0"/>
                          <w:marBottom w:val="0"/>
                          <w:divBdr>
                            <w:top w:val="none" w:sz="0" w:space="0" w:color="auto"/>
                            <w:left w:val="none" w:sz="0" w:space="0" w:color="auto"/>
                            <w:bottom w:val="none" w:sz="0" w:space="0" w:color="auto"/>
                            <w:right w:val="none" w:sz="0" w:space="0" w:color="auto"/>
                          </w:divBdr>
                        </w:div>
                        <w:div w:id="959728938">
                          <w:marLeft w:val="0"/>
                          <w:marRight w:val="0"/>
                          <w:marTop w:val="0"/>
                          <w:marBottom w:val="0"/>
                          <w:divBdr>
                            <w:top w:val="none" w:sz="0" w:space="0" w:color="auto"/>
                            <w:left w:val="none" w:sz="0" w:space="0" w:color="auto"/>
                            <w:bottom w:val="none" w:sz="0" w:space="0" w:color="auto"/>
                            <w:right w:val="none" w:sz="0" w:space="0" w:color="auto"/>
                          </w:divBdr>
                        </w:div>
                        <w:div w:id="1527015254">
                          <w:marLeft w:val="0"/>
                          <w:marRight w:val="0"/>
                          <w:marTop w:val="0"/>
                          <w:marBottom w:val="0"/>
                          <w:divBdr>
                            <w:top w:val="none" w:sz="0" w:space="0" w:color="auto"/>
                            <w:left w:val="none" w:sz="0" w:space="0" w:color="auto"/>
                            <w:bottom w:val="none" w:sz="0" w:space="0" w:color="auto"/>
                            <w:right w:val="none" w:sz="0" w:space="0" w:color="auto"/>
                          </w:divBdr>
                        </w:div>
                        <w:div w:id="98186469">
                          <w:marLeft w:val="0"/>
                          <w:marRight w:val="0"/>
                          <w:marTop w:val="0"/>
                          <w:marBottom w:val="0"/>
                          <w:divBdr>
                            <w:top w:val="none" w:sz="0" w:space="0" w:color="auto"/>
                            <w:left w:val="none" w:sz="0" w:space="0" w:color="auto"/>
                            <w:bottom w:val="none" w:sz="0" w:space="0" w:color="auto"/>
                            <w:right w:val="none" w:sz="0" w:space="0" w:color="auto"/>
                          </w:divBdr>
                        </w:div>
                      </w:divsChild>
                    </w:div>
                    <w:div w:id="1826360357">
                      <w:marLeft w:val="0"/>
                      <w:marRight w:val="0"/>
                      <w:marTop w:val="0"/>
                      <w:marBottom w:val="0"/>
                      <w:divBdr>
                        <w:top w:val="none" w:sz="0" w:space="0" w:color="auto"/>
                        <w:left w:val="none" w:sz="0" w:space="0" w:color="auto"/>
                        <w:bottom w:val="none" w:sz="0" w:space="0" w:color="auto"/>
                        <w:right w:val="none" w:sz="0" w:space="0" w:color="auto"/>
                      </w:divBdr>
                      <w:divsChild>
                        <w:div w:id="1453748951">
                          <w:marLeft w:val="0"/>
                          <w:marRight w:val="0"/>
                          <w:marTop w:val="0"/>
                          <w:marBottom w:val="0"/>
                          <w:divBdr>
                            <w:top w:val="none" w:sz="0" w:space="0" w:color="auto"/>
                            <w:left w:val="none" w:sz="0" w:space="0" w:color="auto"/>
                            <w:bottom w:val="none" w:sz="0" w:space="0" w:color="auto"/>
                            <w:right w:val="none" w:sz="0" w:space="0" w:color="auto"/>
                          </w:divBdr>
                        </w:div>
                        <w:div w:id="1057627045">
                          <w:marLeft w:val="0"/>
                          <w:marRight w:val="0"/>
                          <w:marTop w:val="0"/>
                          <w:marBottom w:val="0"/>
                          <w:divBdr>
                            <w:top w:val="none" w:sz="0" w:space="0" w:color="auto"/>
                            <w:left w:val="none" w:sz="0" w:space="0" w:color="auto"/>
                            <w:bottom w:val="none" w:sz="0" w:space="0" w:color="auto"/>
                            <w:right w:val="none" w:sz="0" w:space="0" w:color="auto"/>
                          </w:divBdr>
                        </w:div>
                        <w:div w:id="578562216">
                          <w:marLeft w:val="0"/>
                          <w:marRight w:val="0"/>
                          <w:marTop w:val="0"/>
                          <w:marBottom w:val="0"/>
                          <w:divBdr>
                            <w:top w:val="none" w:sz="0" w:space="0" w:color="auto"/>
                            <w:left w:val="none" w:sz="0" w:space="0" w:color="auto"/>
                            <w:bottom w:val="none" w:sz="0" w:space="0" w:color="auto"/>
                            <w:right w:val="none" w:sz="0" w:space="0" w:color="auto"/>
                          </w:divBdr>
                        </w:div>
                        <w:div w:id="1084302748">
                          <w:marLeft w:val="0"/>
                          <w:marRight w:val="0"/>
                          <w:marTop w:val="0"/>
                          <w:marBottom w:val="0"/>
                          <w:divBdr>
                            <w:top w:val="none" w:sz="0" w:space="0" w:color="auto"/>
                            <w:left w:val="none" w:sz="0" w:space="0" w:color="auto"/>
                            <w:bottom w:val="none" w:sz="0" w:space="0" w:color="auto"/>
                            <w:right w:val="none" w:sz="0" w:space="0" w:color="auto"/>
                          </w:divBdr>
                        </w:div>
                        <w:div w:id="1587571758">
                          <w:marLeft w:val="0"/>
                          <w:marRight w:val="0"/>
                          <w:marTop w:val="0"/>
                          <w:marBottom w:val="0"/>
                          <w:divBdr>
                            <w:top w:val="none" w:sz="0" w:space="0" w:color="auto"/>
                            <w:left w:val="none" w:sz="0" w:space="0" w:color="auto"/>
                            <w:bottom w:val="none" w:sz="0" w:space="0" w:color="auto"/>
                            <w:right w:val="none" w:sz="0" w:space="0" w:color="auto"/>
                          </w:divBdr>
                        </w:div>
                        <w:div w:id="1099259806">
                          <w:marLeft w:val="0"/>
                          <w:marRight w:val="0"/>
                          <w:marTop w:val="0"/>
                          <w:marBottom w:val="0"/>
                          <w:divBdr>
                            <w:top w:val="none" w:sz="0" w:space="0" w:color="auto"/>
                            <w:left w:val="none" w:sz="0" w:space="0" w:color="auto"/>
                            <w:bottom w:val="none" w:sz="0" w:space="0" w:color="auto"/>
                            <w:right w:val="none" w:sz="0" w:space="0" w:color="auto"/>
                          </w:divBdr>
                        </w:div>
                        <w:div w:id="1455638586">
                          <w:marLeft w:val="0"/>
                          <w:marRight w:val="0"/>
                          <w:marTop w:val="0"/>
                          <w:marBottom w:val="0"/>
                          <w:divBdr>
                            <w:top w:val="none" w:sz="0" w:space="0" w:color="auto"/>
                            <w:left w:val="none" w:sz="0" w:space="0" w:color="auto"/>
                            <w:bottom w:val="none" w:sz="0" w:space="0" w:color="auto"/>
                            <w:right w:val="none" w:sz="0" w:space="0" w:color="auto"/>
                          </w:divBdr>
                        </w:div>
                      </w:divsChild>
                    </w:div>
                    <w:div w:id="2103866678">
                      <w:marLeft w:val="0"/>
                      <w:marRight w:val="0"/>
                      <w:marTop w:val="0"/>
                      <w:marBottom w:val="0"/>
                      <w:divBdr>
                        <w:top w:val="none" w:sz="0" w:space="0" w:color="auto"/>
                        <w:left w:val="none" w:sz="0" w:space="0" w:color="auto"/>
                        <w:bottom w:val="none" w:sz="0" w:space="0" w:color="auto"/>
                        <w:right w:val="none" w:sz="0" w:space="0" w:color="auto"/>
                      </w:divBdr>
                      <w:divsChild>
                        <w:div w:id="1778021727">
                          <w:marLeft w:val="0"/>
                          <w:marRight w:val="0"/>
                          <w:marTop w:val="0"/>
                          <w:marBottom w:val="0"/>
                          <w:divBdr>
                            <w:top w:val="none" w:sz="0" w:space="0" w:color="auto"/>
                            <w:left w:val="none" w:sz="0" w:space="0" w:color="auto"/>
                            <w:bottom w:val="none" w:sz="0" w:space="0" w:color="auto"/>
                            <w:right w:val="none" w:sz="0" w:space="0" w:color="auto"/>
                          </w:divBdr>
                        </w:div>
                        <w:div w:id="1902447560">
                          <w:marLeft w:val="0"/>
                          <w:marRight w:val="0"/>
                          <w:marTop w:val="0"/>
                          <w:marBottom w:val="0"/>
                          <w:divBdr>
                            <w:top w:val="none" w:sz="0" w:space="0" w:color="auto"/>
                            <w:left w:val="none" w:sz="0" w:space="0" w:color="auto"/>
                            <w:bottom w:val="none" w:sz="0" w:space="0" w:color="auto"/>
                            <w:right w:val="none" w:sz="0" w:space="0" w:color="auto"/>
                          </w:divBdr>
                        </w:div>
                        <w:div w:id="175315926">
                          <w:marLeft w:val="0"/>
                          <w:marRight w:val="0"/>
                          <w:marTop w:val="0"/>
                          <w:marBottom w:val="0"/>
                          <w:divBdr>
                            <w:top w:val="none" w:sz="0" w:space="0" w:color="auto"/>
                            <w:left w:val="none" w:sz="0" w:space="0" w:color="auto"/>
                            <w:bottom w:val="none" w:sz="0" w:space="0" w:color="auto"/>
                            <w:right w:val="none" w:sz="0" w:space="0" w:color="auto"/>
                          </w:divBdr>
                        </w:div>
                      </w:divsChild>
                    </w:div>
                    <w:div w:id="524252596">
                      <w:marLeft w:val="0"/>
                      <w:marRight w:val="0"/>
                      <w:marTop w:val="0"/>
                      <w:marBottom w:val="0"/>
                      <w:divBdr>
                        <w:top w:val="none" w:sz="0" w:space="0" w:color="auto"/>
                        <w:left w:val="none" w:sz="0" w:space="0" w:color="auto"/>
                        <w:bottom w:val="none" w:sz="0" w:space="0" w:color="auto"/>
                        <w:right w:val="none" w:sz="0" w:space="0" w:color="auto"/>
                      </w:divBdr>
                      <w:divsChild>
                        <w:div w:id="1139953993">
                          <w:marLeft w:val="0"/>
                          <w:marRight w:val="0"/>
                          <w:marTop w:val="0"/>
                          <w:marBottom w:val="0"/>
                          <w:divBdr>
                            <w:top w:val="none" w:sz="0" w:space="0" w:color="auto"/>
                            <w:left w:val="none" w:sz="0" w:space="0" w:color="auto"/>
                            <w:bottom w:val="none" w:sz="0" w:space="0" w:color="auto"/>
                            <w:right w:val="none" w:sz="0" w:space="0" w:color="auto"/>
                          </w:divBdr>
                        </w:div>
                        <w:div w:id="1804929796">
                          <w:marLeft w:val="0"/>
                          <w:marRight w:val="0"/>
                          <w:marTop w:val="0"/>
                          <w:marBottom w:val="0"/>
                          <w:divBdr>
                            <w:top w:val="none" w:sz="0" w:space="0" w:color="auto"/>
                            <w:left w:val="none" w:sz="0" w:space="0" w:color="auto"/>
                            <w:bottom w:val="none" w:sz="0" w:space="0" w:color="auto"/>
                            <w:right w:val="none" w:sz="0" w:space="0" w:color="auto"/>
                          </w:divBdr>
                        </w:div>
                        <w:div w:id="500659840">
                          <w:marLeft w:val="0"/>
                          <w:marRight w:val="0"/>
                          <w:marTop w:val="0"/>
                          <w:marBottom w:val="0"/>
                          <w:divBdr>
                            <w:top w:val="none" w:sz="0" w:space="0" w:color="auto"/>
                            <w:left w:val="none" w:sz="0" w:space="0" w:color="auto"/>
                            <w:bottom w:val="none" w:sz="0" w:space="0" w:color="auto"/>
                            <w:right w:val="none" w:sz="0" w:space="0" w:color="auto"/>
                          </w:divBdr>
                        </w:div>
                        <w:div w:id="694162570">
                          <w:marLeft w:val="0"/>
                          <w:marRight w:val="0"/>
                          <w:marTop w:val="0"/>
                          <w:marBottom w:val="0"/>
                          <w:divBdr>
                            <w:top w:val="none" w:sz="0" w:space="0" w:color="auto"/>
                            <w:left w:val="none" w:sz="0" w:space="0" w:color="auto"/>
                            <w:bottom w:val="none" w:sz="0" w:space="0" w:color="auto"/>
                            <w:right w:val="none" w:sz="0" w:space="0" w:color="auto"/>
                          </w:divBdr>
                        </w:div>
                        <w:div w:id="1944650179">
                          <w:marLeft w:val="0"/>
                          <w:marRight w:val="0"/>
                          <w:marTop w:val="0"/>
                          <w:marBottom w:val="0"/>
                          <w:divBdr>
                            <w:top w:val="none" w:sz="0" w:space="0" w:color="auto"/>
                            <w:left w:val="none" w:sz="0" w:space="0" w:color="auto"/>
                            <w:bottom w:val="none" w:sz="0" w:space="0" w:color="auto"/>
                            <w:right w:val="none" w:sz="0" w:space="0" w:color="auto"/>
                          </w:divBdr>
                        </w:div>
                      </w:divsChild>
                    </w:div>
                    <w:div w:id="2036692328">
                      <w:marLeft w:val="0"/>
                      <w:marRight w:val="0"/>
                      <w:marTop w:val="0"/>
                      <w:marBottom w:val="0"/>
                      <w:divBdr>
                        <w:top w:val="none" w:sz="0" w:space="0" w:color="auto"/>
                        <w:left w:val="none" w:sz="0" w:space="0" w:color="auto"/>
                        <w:bottom w:val="none" w:sz="0" w:space="0" w:color="auto"/>
                        <w:right w:val="none" w:sz="0" w:space="0" w:color="auto"/>
                      </w:divBdr>
                      <w:divsChild>
                        <w:div w:id="320888112">
                          <w:marLeft w:val="0"/>
                          <w:marRight w:val="0"/>
                          <w:marTop w:val="0"/>
                          <w:marBottom w:val="0"/>
                          <w:divBdr>
                            <w:top w:val="none" w:sz="0" w:space="0" w:color="auto"/>
                            <w:left w:val="none" w:sz="0" w:space="0" w:color="auto"/>
                            <w:bottom w:val="none" w:sz="0" w:space="0" w:color="auto"/>
                            <w:right w:val="none" w:sz="0" w:space="0" w:color="auto"/>
                          </w:divBdr>
                        </w:div>
                        <w:div w:id="718165952">
                          <w:marLeft w:val="0"/>
                          <w:marRight w:val="0"/>
                          <w:marTop w:val="0"/>
                          <w:marBottom w:val="0"/>
                          <w:divBdr>
                            <w:top w:val="none" w:sz="0" w:space="0" w:color="auto"/>
                            <w:left w:val="none" w:sz="0" w:space="0" w:color="auto"/>
                            <w:bottom w:val="none" w:sz="0" w:space="0" w:color="auto"/>
                            <w:right w:val="none" w:sz="0" w:space="0" w:color="auto"/>
                          </w:divBdr>
                        </w:div>
                        <w:div w:id="76172866">
                          <w:marLeft w:val="0"/>
                          <w:marRight w:val="0"/>
                          <w:marTop w:val="0"/>
                          <w:marBottom w:val="0"/>
                          <w:divBdr>
                            <w:top w:val="none" w:sz="0" w:space="0" w:color="auto"/>
                            <w:left w:val="none" w:sz="0" w:space="0" w:color="auto"/>
                            <w:bottom w:val="none" w:sz="0" w:space="0" w:color="auto"/>
                            <w:right w:val="none" w:sz="0" w:space="0" w:color="auto"/>
                          </w:divBdr>
                        </w:div>
                        <w:div w:id="1534657906">
                          <w:marLeft w:val="0"/>
                          <w:marRight w:val="0"/>
                          <w:marTop w:val="0"/>
                          <w:marBottom w:val="0"/>
                          <w:divBdr>
                            <w:top w:val="none" w:sz="0" w:space="0" w:color="auto"/>
                            <w:left w:val="none" w:sz="0" w:space="0" w:color="auto"/>
                            <w:bottom w:val="none" w:sz="0" w:space="0" w:color="auto"/>
                            <w:right w:val="none" w:sz="0" w:space="0" w:color="auto"/>
                          </w:divBdr>
                        </w:div>
                        <w:div w:id="1696730801">
                          <w:marLeft w:val="0"/>
                          <w:marRight w:val="0"/>
                          <w:marTop w:val="0"/>
                          <w:marBottom w:val="0"/>
                          <w:divBdr>
                            <w:top w:val="none" w:sz="0" w:space="0" w:color="auto"/>
                            <w:left w:val="none" w:sz="0" w:space="0" w:color="auto"/>
                            <w:bottom w:val="none" w:sz="0" w:space="0" w:color="auto"/>
                            <w:right w:val="none" w:sz="0" w:space="0" w:color="auto"/>
                          </w:divBdr>
                        </w:div>
                        <w:div w:id="432669087">
                          <w:marLeft w:val="0"/>
                          <w:marRight w:val="0"/>
                          <w:marTop w:val="0"/>
                          <w:marBottom w:val="0"/>
                          <w:divBdr>
                            <w:top w:val="none" w:sz="0" w:space="0" w:color="auto"/>
                            <w:left w:val="none" w:sz="0" w:space="0" w:color="auto"/>
                            <w:bottom w:val="none" w:sz="0" w:space="0" w:color="auto"/>
                            <w:right w:val="none" w:sz="0" w:space="0" w:color="auto"/>
                          </w:divBdr>
                        </w:div>
                        <w:div w:id="491338875">
                          <w:marLeft w:val="0"/>
                          <w:marRight w:val="0"/>
                          <w:marTop w:val="0"/>
                          <w:marBottom w:val="0"/>
                          <w:divBdr>
                            <w:top w:val="none" w:sz="0" w:space="0" w:color="auto"/>
                            <w:left w:val="none" w:sz="0" w:space="0" w:color="auto"/>
                            <w:bottom w:val="none" w:sz="0" w:space="0" w:color="auto"/>
                            <w:right w:val="none" w:sz="0" w:space="0" w:color="auto"/>
                          </w:divBdr>
                        </w:div>
                        <w:div w:id="9455499">
                          <w:marLeft w:val="0"/>
                          <w:marRight w:val="0"/>
                          <w:marTop w:val="0"/>
                          <w:marBottom w:val="0"/>
                          <w:divBdr>
                            <w:top w:val="none" w:sz="0" w:space="0" w:color="auto"/>
                            <w:left w:val="none" w:sz="0" w:space="0" w:color="auto"/>
                            <w:bottom w:val="none" w:sz="0" w:space="0" w:color="auto"/>
                            <w:right w:val="none" w:sz="0" w:space="0" w:color="auto"/>
                          </w:divBdr>
                        </w:div>
                        <w:div w:id="1596209953">
                          <w:marLeft w:val="0"/>
                          <w:marRight w:val="0"/>
                          <w:marTop w:val="0"/>
                          <w:marBottom w:val="0"/>
                          <w:divBdr>
                            <w:top w:val="none" w:sz="0" w:space="0" w:color="auto"/>
                            <w:left w:val="none" w:sz="0" w:space="0" w:color="auto"/>
                            <w:bottom w:val="none" w:sz="0" w:space="0" w:color="auto"/>
                            <w:right w:val="none" w:sz="0" w:space="0" w:color="auto"/>
                          </w:divBdr>
                        </w:div>
                      </w:divsChild>
                    </w:div>
                    <w:div w:id="31926374">
                      <w:marLeft w:val="0"/>
                      <w:marRight w:val="0"/>
                      <w:marTop w:val="0"/>
                      <w:marBottom w:val="0"/>
                      <w:divBdr>
                        <w:top w:val="none" w:sz="0" w:space="0" w:color="auto"/>
                        <w:left w:val="none" w:sz="0" w:space="0" w:color="auto"/>
                        <w:bottom w:val="none" w:sz="0" w:space="0" w:color="auto"/>
                        <w:right w:val="none" w:sz="0" w:space="0" w:color="auto"/>
                      </w:divBdr>
                      <w:divsChild>
                        <w:div w:id="669870057">
                          <w:marLeft w:val="0"/>
                          <w:marRight w:val="0"/>
                          <w:marTop w:val="0"/>
                          <w:marBottom w:val="0"/>
                          <w:divBdr>
                            <w:top w:val="none" w:sz="0" w:space="0" w:color="auto"/>
                            <w:left w:val="none" w:sz="0" w:space="0" w:color="auto"/>
                            <w:bottom w:val="none" w:sz="0" w:space="0" w:color="auto"/>
                            <w:right w:val="none" w:sz="0" w:space="0" w:color="auto"/>
                          </w:divBdr>
                          <w:divsChild>
                            <w:div w:id="62923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72879">
                      <w:marLeft w:val="0"/>
                      <w:marRight w:val="0"/>
                      <w:marTop w:val="0"/>
                      <w:marBottom w:val="0"/>
                      <w:divBdr>
                        <w:top w:val="none" w:sz="0" w:space="0" w:color="auto"/>
                        <w:left w:val="none" w:sz="0" w:space="0" w:color="auto"/>
                        <w:bottom w:val="none" w:sz="0" w:space="0" w:color="auto"/>
                        <w:right w:val="none" w:sz="0" w:space="0" w:color="auto"/>
                      </w:divBdr>
                      <w:divsChild>
                        <w:div w:id="1816068189">
                          <w:marLeft w:val="0"/>
                          <w:marRight w:val="0"/>
                          <w:marTop w:val="0"/>
                          <w:marBottom w:val="0"/>
                          <w:divBdr>
                            <w:top w:val="none" w:sz="0" w:space="0" w:color="auto"/>
                            <w:left w:val="none" w:sz="0" w:space="0" w:color="auto"/>
                            <w:bottom w:val="none" w:sz="0" w:space="0" w:color="auto"/>
                            <w:right w:val="none" w:sz="0" w:space="0" w:color="auto"/>
                          </w:divBdr>
                          <w:divsChild>
                            <w:div w:id="163278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017866">
                      <w:marLeft w:val="0"/>
                      <w:marRight w:val="0"/>
                      <w:marTop w:val="0"/>
                      <w:marBottom w:val="0"/>
                      <w:divBdr>
                        <w:top w:val="none" w:sz="0" w:space="0" w:color="auto"/>
                        <w:left w:val="none" w:sz="0" w:space="0" w:color="auto"/>
                        <w:bottom w:val="none" w:sz="0" w:space="0" w:color="auto"/>
                        <w:right w:val="none" w:sz="0" w:space="0" w:color="auto"/>
                      </w:divBdr>
                      <w:divsChild>
                        <w:div w:id="1531072130">
                          <w:marLeft w:val="0"/>
                          <w:marRight w:val="0"/>
                          <w:marTop w:val="0"/>
                          <w:marBottom w:val="0"/>
                          <w:divBdr>
                            <w:top w:val="none" w:sz="0" w:space="0" w:color="auto"/>
                            <w:left w:val="none" w:sz="0" w:space="0" w:color="auto"/>
                            <w:bottom w:val="none" w:sz="0" w:space="0" w:color="auto"/>
                            <w:right w:val="none" w:sz="0" w:space="0" w:color="auto"/>
                          </w:divBdr>
                          <w:divsChild>
                            <w:div w:id="113602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3230">
                      <w:marLeft w:val="0"/>
                      <w:marRight w:val="0"/>
                      <w:marTop w:val="0"/>
                      <w:marBottom w:val="0"/>
                      <w:divBdr>
                        <w:top w:val="none" w:sz="0" w:space="0" w:color="auto"/>
                        <w:left w:val="none" w:sz="0" w:space="0" w:color="auto"/>
                        <w:bottom w:val="none" w:sz="0" w:space="0" w:color="auto"/>
                        <w:right w:val="none" w:sz="0" w:space="0" w:color="auto"/>
                      </w:divBdr>
                      <w:divsChild>
                        <w:div w:id="195850804">
                          <w:marLeft w:val="0"/>
                          <w:marRight w:val="0"/>
                          <w:marTop w:val="0"/>
                          <w:marBottom w:val="0"/>
                          <w:divBdr>
                            <w:top w:val="none" w:sz="0" w:space="0" w:color="auto"/>
                            <w:left w:val="none" w:sz="0" w:space="0" w:color="auto"/>
                            <w:bottom w:val="none" w:sz="0" w:space="0" w:color="auto"/>
                            <w:right w:val="none" w:sz="0" w:space="0" w:color="auto"/>
                          </w:divBdr>
                          <w:divsChild>
                            <w:div w:id="195155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031830">
                      <w:marLeft w:val="0"/>
                      <w:marRight w:val="0"/>
                      <w:marTop w:val="0"/>
                      <w:marBottom w:val="0"/>
                      <w:divBdr>
                        <w:top w:val="none" w:sz="0" w:space="0" w:color="auto"/>
                        <w:left w:val="none" w:sz="0" w:space="0" w:color="auto"/>
                        <w:bottom w:val="none" w:sz="0" w:space="0" w:color="auto"/>
                        <w:right w:val="none" w:sz="0" w:space="0" w:color="auto"/>
                      </w:divBdr>
                      <w:divsChild>
                        <w:div w:id="1789617768">
                          <w:marLeft w:val="0"/>
                          <w:marRight w:val="0"/>
                          <w:marTop w:val="0"/>
                          <w:marBottom w:val="0"/>
                          <w:divBdr>
                            <w:top w:val="none" w:sz="0" w:space="0" w:color="auto"/>
                            <w:left w:val="none" w:sz="0" w:space="0" w:color="auto"/>
                            <w:bottom w:val="none" w:sz="0" w:space="0" w:color="auto"/>
                            <w:right w:val="none" w:sz="0" w:space="0" w:color="auto"/>
                          </w:divBdr>
                          <w:divsChild>
                            <w:div w:id="117245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21</Pages>
  <Words>3418</Words>
  <Characters>20512</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c:creator>
  <cp:keywords/>
  <dc:description/>
  <cp:lastModifiedBy>Paweł Knychała</cp:lastModifiedBy>
  <cp:revision>7</cp:revision>
  <dcterms:created xsi:type="dcterms:W3CDTF">2017-03-02T10:12:00Z</dcterms:created>
  <dcterms:modified xsi:type="dcterms:W3CDTF">2018-03-27T09:31:00Z</dcterms:modified>
</cp:coreProperties>
</file>