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40CD4">
        <w:rPr>
          <w:rFonts w:ascii="Liberation Serif" w:hAnsi="Liberation Serif" w:cs="Liberation Serif"/>
          <w:b/>
          <w:sz w:val="24"/>
          <w:szCs w:val="24"/>
        </w:rPr>
        <w:t>04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40CD4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140CD4">
        <w:rPr>
          <w:rFonts w:ascii="Liberation Serif" w:hAnsi="Liberation Serif" w:cs="Liberation Serif"/>
          <w:b/>
          <w:sz w:val="24"/>
          <w:szCs w:val="24"/>
        </w:rPr>
        <w:t>22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665AC3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665AC3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665AC3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665AC3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Przebudowa skrzyżowania dróg wojewódzkich nr 366 i 367 z drogą powiatową nr 2735D w Kowarach na skrzyżowanie o ruchu okrężnym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TimesNewRomanPS-BoldMT"/>
                <w:bCs/>
                <w:sz w:val="28"/>
                <w:szCs w:val="28"/>
              </w:rPr>
              <w:t>art</w:t>
            </w: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Festiwal Ludowe Granie na Gruszkowskiej Polanie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sprawie przyjęcia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o której mowa w </w:t>
            </w:r>
            <w:r w:rsidR="00665AC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art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 xml:space="preserve">unieważnienia postępowania o udzielenie zamówienia na realizację zadania pn.: „Świadczenie usługi przechowywania na parkingu strzeżonym pojazdów usuniętych z dróg powiatu karkonoskiego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>DSDiK</w:t>
            </w:r>
            <w:proofErr w:type="spellEnd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 xml:space="preserve">akceptacji aneksu do umowy na „Przechowywanie na parkingu strzeżonym pojazdów usuniętych z dróg powiatu jeleniogórskiego (od dnia 01.01.2021r. powiat jeleniogórski zmienia nazwę na powiat karkonoski) w trybie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art</w:t>
            </w:r>
            <w:r w:rsidRPr="00CF683F">
              <w:rPr>
                <w:rFonts w:ascii="Liberation Serif" w:hAnsi="Liberation Serif"/>
                <w:sz w:val="28"/>
                <w:szCs w:val="28"/>
              </w:rPr>
              <w:t>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</w:t>
            </w:r>
            <w:r w:rsidR="00665A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”</w:t>
            </w: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</w:t>
            </w:r>
            <w:proofErr w:type="spellStart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Visit</w:t>
            </w:r>
            <w:proofErr w:type="spellEnd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665AC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Pr="00665AC3" w:rsidRDefault="00665AC3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65AC3">
              <w:rPr>
                <w:rFonts w:ascii="Liberation Serif" w:hAnsi="Liberation Serif"/>
                <w:sz w:val="28"/>
                <w:szCs w:val="28"/>
              </w:rPr>
              <w:t xml:space="preserve">rozstrzygnięcia </w:t>
            </w:r>
            <w:r w:rsidRPr="00665AC3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postępowania o udzielenie z</w:t>
            </w:r>
            <w:r w:rsidR="00245F27">
              <w:rPr>
                <w:rFonts w:ascii="Liberation Serif" w:hAnsi="Liberation Serif"/>
                <w:bCs/>
                <w:sz w:val="28"/>
                <w:szCs w:val="28"/>
              </w:rPr>
              <w:t xml:space="preserve">amówienia na realizację zadania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 xml:space="preserve">pn. „Przebudowa przejścia dla pieszych na drodze powiatowej nr 2653D,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ul. Turystyczna, Ścięgny”.</w:t>
            </w: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>uchylającą</w:t>
            </w:r>
            <w:r w:rsidRPr="00EE4640"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 xml:space="preserve"> uchwałę w sprawie 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0256D2" w:rsidRDefault="000256D2" w:rsidP="000256D2">
            <w:pPr>
              <w:suppressAutoHyphens w:val="0"/>
              <w:spacing w:line="288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256D2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ustalenia planu dofinansowania form doskonalenia zawodowego nauczycieli na rok 2022 oraz maksymalnej kwoty dofinansowania opłat za kształcenie nauczycieli zatrudnionych w szkołach i placówkach prowadzonych przez Powiat Karkonoski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E20C96" w:rsidRDefault="00C91EFF" w:rsidP="00C91EFF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2022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C91EFF" w:rsidRDefault="00C91EFF" w:rsidP="00C91EF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91EFF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złożenie wniosku o wydanie decyzji o wygaszeniu prawa trwałego zarządu do zabudowanej nieruchomości położonej w Miłkowie gm. Podgórzyn.</w:t>
            </w:r>
            <w:r w:rsidRPr="00C91EF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6057E" w:rsidRPr="0026057E" w:rsidRDefault="0026057E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akceptacji projektu aneksu do umowy z Przedsiębiorstwem PKS „Tour" </w:t>
            </w:r>
            <w:r w:rsidR="002E65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</w: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Sp. z o.o. w Jeleniej Górze o świadczenie usług w zakresie publicznego transportu zbiorowego organizowanego przez Powiat Karkonoski.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2E65E4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Pr="002E65E4" w:rsidRDefault="002E65E4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65E4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oddania w użyczenie jednostkom organizacyjnym Powiatu pomieszczeń w budynku administracyjno-biurowym położonym w Jeleniej Górze przy ul. Podchorążych 15, w granicach działki nr 1/14, obręb 28 NE.</w:t>
            </w:r>
          </w:p>
          <w:p w:rsidR="002E65E4" w:rsidRPr="0026057E" w:rsidRDefault="002E65E4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lastRenderedPageBreak/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57E" w:rsidRDefault="0026057E" w:rsidP="00096F2B">
      <w:r>
        <w:separator/>
      </w:r>
    </w:p>
  </w:endnote>
  <w:endnote w:type="continuationSeparator" w:id="0">
    <w:p w:rsidR="0026057E" w:rsidRDefault="0026057E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7E" w:rsidRDefault="0026057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7E" w:rsidRDefault="0026057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7E" w:rsidRDefault="002605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57E" w:rsidRDefault="0026057E" w:rsidP="00096F2B">
      <w:r>
        <w:separator/>
      </w:r>
    </w:p>
  </w:footnote>
  <w:footnote w:type="continuationSeparator" w:id="0">
    <w:p w:rsidR="0026057E" w:rsidRDefault="0026057E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7E" w:rsidRDefault="0026057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7E" w:rsidRDefault="0026057E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057E" w:rsidRDefault="0026057E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40CD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6057E" w:rsidRDefault="0026057E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40CD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7E" w:rsidRDefault="002605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6D2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40CD4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45F27"/>
    <w:rsid w:val="002535E1"/>
    <w:rsid w:val="002568F4"/>
    <w:rsid w:val="00256E35"/>
    <w:rsid w:val="0026057E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E65E4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5AC3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1EFF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3CD4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9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2783</TotalTime>
  <Pages>100</Pages>
  <Words>26078</Words>
  <Characters>156472</Characters>
  <Application>Microsoft Office Word</Application>
  <DocSecurity>0</DocSecurity>
  <Lines>1303</Lines>
  <Paragraphs>364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394</cp:revision>
  <cp:lastPrinted>2003-07-28T15:07:00Z</cp:lastPrinted>
  <dcterms:created xsi:type="dcterms:W3CDTF">2018-11-23T11:10:00Z</dcterms:created>
  <dcterms:modified xsi:type="dcterms:W3CDTF">2022-01-04T11:44:00Z</dcterms:modified>
  <dc:language>pl-PL</dc:language>
</cp:coreProperties>
</file>