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E3B35">
        <w:rPr>
          <w:rFonts w:ascii="Liberation Serif" w:hAnsi="Liberation Serif" w:cs="Liberation Serif"/>
          <w:b/>
          <w:sz w:val="24"/>
          <w:szCs w:val="24"/>
        </w:rPr>
        <w:t>20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615976">
        <w:rPr>
          <w:rFonts w:ascii="Liberation Serif" w:hAnsi="Liberation Serif" w:cs="Liberation Serif"/>
          <w:b/>
          <w:sz w:val="24"/>
          <w:szCs w:val="24"/>
        </w:rPr>
        <w:t>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E3B3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E3B3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1591</TotalTime>
  <Pages>29</Pages>
  <Words>9541</Words>
  <Characters>57249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171</cp:revision>
  <cp:lastPrinted>2003-07-28T15:07:00Z</cp:lastPrinted>
  <dcterms:created xsi:type="dcterms:W3CDTF">2018-11-23T11:10:00Z</dcterms:created>
  <dcterms:modified xsi:type="dcterms:W3CDTF">2020-05-20T09:20:00Z</dcterms:modified>
  <dc:language>pl-PL</dc:language>
</cp:coreProperties>
</file>